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Губернатора Белгородской обл. от 26.10.2018 N 877-р</w:t>
              <w:br/>
              <w:t xml:space="preserve">"О внесении изменений в распоряжение Губернатора Белгородской области от 16 марта 2010 года N 139-р"</w:t>
              <w:br/>
              <w:t xml:space="preserve">(вместе с "Положением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БЕЛГОРОДСКОЙ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26 октября 2018 г. N 877-р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РАСПОРЯЖЕНИЕ ГУБЕРНАТОРА</w:t>
      </w:r>
    </w:p>
    <w:p>
      <w:pPr>
        <w:pStyle w:val="2"/>
        <w:jc w:val="center"/>
      </w:pPr>
      <w:r>
        <w:rPr>
          <w:sz w:val="20"/>
        </w:rPr>
        <w:t xml:space="preserve">БЕЛГОРОДСКОЙ ОБЛАСТИ ОТ 16 МАРТА 2010 ГОДА N 139-Р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Указ Президента РФ от 09.08.2018 N 475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9 августа 2018 года N 475 "О внесении изменений в некоторые акты Президента Российской Федерации", </w:t>
      </w:r>
      <w:hyperlink w:history="0" r:id="rId8" w:tooltip="Постановление Губернатора Белгородской обл. от 13.07.2018 N 74 &quot;О полномочиях представителя нанимателя, работодателя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Белгородской области от 13 июля 2018 года N 74 "О полномочиях представителя нанимателя, работодателя", в целях обеспечения единой государственной политики в области противодействия коррупции: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Внести в </w:t>
      </w:r>
      <w:hyperlink w:history="0" r:id="rId9" w:tooltip="Распоряжение Губернатора Белгородской обл. от 16.03.2010 N 139-р (ред. от 07.11.2017) &quot;О проверке достоверности и полноты сведений и соблюдения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&quot;) ------------ Недействующая редакция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Губернатора Белгородской области от 16 марта 2010 года N 139-р "О проверке достоверности и полноты сведений и соблюдения требований к служебному поведению"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признать утратившим силу </w:t>
      </w:r>
      <w:hyperlink w:history="0" r:id="rId10" w:tooltip="Распоряжение Губернатора Белгородской обл. от 16.03.2010 N 139-р (ред. от 07.11.2017) &quot;О проверке достоверности и полноты сведений и соблюдения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&quot;)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поведению, утвержденное в пункте 1 названного распоряжения;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утвердить в </w:t>
      </w:r>
      <w:hyperlink w:history="0" r:id="rId11" w:tooltip="Распоряжение Губернатора Белгородской обл. от 16.03.2010 N 139-р (ред. от 07.11.2017) &quot;О проверке достоверности и полноты сведений и соблюдения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&quot;) ------------ Недействующая редакция {КонсультантПлюс}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названного распоряжения </w:t>
      </w:r>
      <w:hyperlink w:history="0" w:anchor="P41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 (прилагается);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2" w:tooltip="Распоряжение Губернатора Белгородской обл. от 16.03.2010 N 139-р (ред. от 07.11.2017) &quot;О проверке достоверности и полноты сведений и соблюдения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&quot;)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распоряжения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 Руководители органов исполнительной власти, государственных органов области несут ответственность за работу по профилактике коррупционных и иных правонарушений,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 обеспечение соблюдения государственными гражданскими служащими области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w:history="0" r:id="rId13" w:tooltip="Федеральный закон от 25.12.2008 N 273-ФЗ (ред. от 03.08.2018) &quot;О противодействии коррупции&quot; (с изм. и доп., вступ. в силу с 03.09.2018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 и другими федеральными законами (далее - требования к служебному поведению);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принятие мер по выявлению и устранению причин и условий, способствующих возникновению конфликта интересов на государственной гражданской службе;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оказание государственным гражданским служащим области консультационной помощи по вопросам, связанным с применением на практике требований к служебному поведению, а также с уведомлением представителя нанимателя, органов прокуратуры Российской Федерации, иных федеральных государственных органов о фактах совершения государственными гражданскими служащими области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организацию правового просвещения государственных гражданских служащих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подготовку в соответствии с установленной компетенцией проектов нормативных правовых актов о противодействии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взаимодействие с правоохранительными органами в установленной сфере деятельности";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дополнить </w:t>
      </w:r>
      <w:hyperlink w:history="0" r:id="rId14" w:tooltip="Распоряжение Губернатора Белгородской обл. от 16.03.2010 N 139-р (ред. от 07.11.2017) &quot;О проверке достоверности и полноты сведений и соблюдения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&quot;)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распоряжения подпунктом 3.1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"3.1. Департамент внутренней и кадровой политики Белгородской области несет ответственность за работу по профилактике коррупционных и иных правонарушений по направлениям, перечисленным в подпунктах "а" - "е" пункта 3 названного распоряжения, а также: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 обеспечение деятельности комиссии по соблюдению требований к служебному поведению государственных гражданских служащих области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обеспечение реализации государственными гражданскими служащими области обязанности уведомлять представителя нанимателя,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а также сведений (в части, касающейся профилактики коррупционных правонарушений), представляемых гражданами, претендующими на замещение должностей государственной гражданской службы области, в соответствии с нормативными правовыми актами Российской Федерации, проверки соблюдения государственными гражданскими служащими области требований к служебному поведению;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сведений о соблюдении государственными гражданскими служащими области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государственной гражданской службы области, ограничений при заключении ими после ухода с государственной гражданской службы области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государственными гражданскими служащими области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государственными гражданскими служащими области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государственными гражданскими служащими области сведений, иной полученной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осуществление проверки соблюдения гражданами, замещавшими должности государственной гражданской службы области, ограничений при заключении ими после увольнения с государственной гражданской службы трудового договора и (или) гражданско-правового договора в случаях, предусмотренных федеральными законами".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Белгородской области</w:t>
      </w:r>
    </w:p>
    <w:p>
      <w:pPr>
        <w:pStyle w:val="0"/>
        <w:jc w:val="right"/>
      </w:pPr>
      <w:r>
        <w:rPr>
          <w:sz w:val="20"/>
        </w:rPr>
        <w:t xml:space="preserve">Е.САВЧЕНКО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Губернатора Белгородской области</w:t>
      </w:r>
    </w:p>
    <w:p>
      <w:pPr>
        <w:pStyle w:val="0"/>
        <w:jc w:val="right"/>
      </w:pPr>
      <w:r>
        <w:rPr>
          <w:sz w:val="20"/>
        </w:rPr>
        <w:t xml:space="preserve">от 26 октября 2018 года N 877-р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ПРОВЕРКЕ ДОСТОВЕРНОСТИ И ПОЛНОТЫ СВЕДЕНИЙ, ПРЕДСТАВЛЯЕМЫХ</w:t>
      </w:r>
    </w:p>
    <w:p>
      <w:pPr>
        <w:pStyle w:val="2"/>
        <w:jc w:val="center"/>
      </w:pPr>
      <w:r>
        <w:rPr>
          <w:sz w:val="20"/>
        </w:rPr>
        <w:t xml:space="preserve">ГРАЖДАНАМИ, ПРЕТЕНДУЮЩИМИ НА ЗАМЕЩЕНИЕ ДОЛЖНОСТЕЙ</w:t>
      </w:r>
    </w:p>
    <w:p>
      <w:pPr>
        <w:pStyle w:val="2"/>
        <w:jc w:val="center"/>
      </w:pPr>
      <w:r>
        <w:rPr>
          <w:sz w:val="20"/>
        </w:rPr>
        <w:t xml:space="preserve">ГОСУДАРСТВЕННОЙ ГРАЖДАНСКОЙ СЛУЖБЫ ОБЛАСТИ,</w:t>
      </w:r>
    </w:p>
    <w:p>
      <w:pPr>
        <w:pStyle w:val="2"/>
        <w:jc w:val="center"/>
      </w:pPr>
      <w:r>
        <w:rPr>
          <w:sz w:val="20"/>
        </w:rPr>
        <w:t xml:space="preserve">И ГОСУДАРСТВЕННЫМИ ГРАЖДАНСКИМИ СЛУЖАЩИМИ ОБЛАСТИ, И</w:t>
      </w:r>
    </w:p>
    <w:p>
      <w:pPr>
        <w:pStyle w:val="2"/>
        <w:jc w:val="center"/>
      </w:pPr>
      <w:r>
        <w:rPr>
          <w:sz w:val="20"/>
        </w:rPr>
        <w:t xml:space="preserve">СОБЛЮДЕНИЯ ГОСУДАРСТВЕННЫМИ ГРАЖДАНСКИМИ СЛУЖАЩИМИ</w:t>
      </w:r>
    </w:p>
    <w:p>
      <w:pPr>
        <w:pStyle w:val="2"/>
        <w:jc w:val="center"/>
      </w:pPr>
      <w:r>
        <w:rPr>
          <w:sz w:val="20"/>
        </w:rPr>
        <w:t xml:space="preserve">ОБЛАСТИ ТРЕБОВАНИЙ К СЛУЖЕБНОМУ ПОВЕДЕНИЮ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9" w:name="P49"/>
    <w:bookmarkEnd w:id="49"/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осуществления проверки: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w:history="0" r:id="rId15" w:tooltip="Постановление губернатора Белгородской обл. от 06.08.2009 N 77 (ред. от 07.09.2015) &quot;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государственной гражданской службы, и государственными гражданскими служащими области сведений о дохода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Белгородской области от 6 августа 2009 года N 77 "О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гражданами, претендующими на замещение должностей государственной гражданской службы области (далее - граждане), на отчетную дату;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государственными гражданскими служащими области (далее - гражданские служащие) за отчетный период и за два года, предшествующие отчетному периоду;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области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w:history="0" r:id="rId16" w:tooltip="Федеральный закон от 25.12.2008 N 273-ФЗ (ред. от 03.08.2018) &quot;О противодействии коррупции&quot; (с изм. и доп., вступ. в силу с 03.09.2018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 и другими федеральными законами (далее - требования к служебному поведению).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государственной гражданской службы области, и гражданских служащих, замещающих любую должность государственной гражданской службы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гражданским служащим, замещающим должность в органе исполнительной власти, государственном органе области, не предусмотренную перечнем должностей, утвержденным в органе исполнительной власти, государственном органе области в соответствии с </w:t>
      </w:r>
      <w:hyperlink w:history="0" r:id="rId17" w:tooltip="Постановление губернатора Белгородской обл. от 16.07.2009 N 72 (ред. от 07.05.2015) &quot;Об утверждении перечня должностей, по которым представляются сведения о доходах, об имуществе и обязательствах имущественного характера&quot; ------------ Утратил силу или отменен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постановления Губернатора Белгородской области от 16 июля 2009 года N 72 "Об утверждении перечня должностей, по которым представляются сведения о доходах, об имуществе и обязательствах имущественного характера", и претендующим на замещение должности государственной гражданской службы области,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Проверка, предусмотренная </w:t>
      </w:r>
      <w:hyperlink w:history="0" w:anchor="P49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Положения, осуществляется по решению Губернатора Белгородской области, заместителя Губернатора Белгородской области - начальника департамента внутренней и кадровой политики Белгородской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принимается отдельно в отношении каждого гражданина или гражданского служащего и оформляется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Управление по профилактике коррупционных и иных правонарушений департамента внутренней и кадровой политики Белгородской области (далее - Управление) осуществляет проверку: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области, а также сведений, представляемых указанными гражданами в соответствии с нормативными правовыми актами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о доходах, об имуществе и обязательствах имущественного характера, представляемых гражданскими служащими, замещающими должности государственной гражданской службы области, указанные в подпункте "а"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гражданскими служащими, замещающими должности государственной гражданской службы области, указанные в </w:t>
      </w:r>
      <w:hyperlink w:history="0" w:anchor="P60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области, а также сведений, представляемых указанными гражданами в соответствии с нормативными правовыми актами Российской Федераци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требований к служебному поведению;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достоверности и полноты сведений, представляемых гражданами, претендующими на замещение государственных должностей области, а также лицами, замещающими государственные должности области, и соблюдения лицами, замещающими государственные должности области, требований к служебному поведению, за исключением лиц, претендующих на замещение, а также замещающих государственные должности в Белгородской областной Думе, Контрольно-счетной палате Белгородской области и Избирательной комиссии Белгородской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 решению заместителя Губернатора Белгородской области - начальника департамента внутренней и кадровой политики Белгородской области Управление осуществляет проверку в отношении граждан, претендующих на замещение должностей государственной гражданской службы области, государственных гражданских служащих области, на которых распространяется действие </w:t>
      </w:r>
      <w:hyperlink w:history="0" r:id="rId18" w:tooltip="Постановление Губернатора Белгородской обл. от 13.07.2018 N 74 &quot;О полномочиях представителя нанимателя, работодателя&quot; ------------ Недействующая редакция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Белгородской области от 13 июля 2018 года N 74 "О полномочиях представителя нанимателя, работодателя".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 решению Губернатора Белгородской области в отношении лиц, не предусмотренных в пункте 6 настоящего Положения, Управление в установленном порядке осуществляет проверку: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лицами, замещающими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Основанием для осуществления проверки, предусмотренной </w:t>
      </w:r>
      <w:hyperlink w:history="0" w:anchor="P49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Общественной палатой Российской Федерации, Общественной палатой Белгородской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общероссийскими и региональными средствами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случае поступления в государственный орган области информации, указанной в </w:t>
      </w:r>
      <w:hyperlink w:history="0" w:anchor="P69" w:tooltip="8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Положения, руководитель соответствующего государственного органа области обязан в течение 3 (трех) рабочих дней уведомить о поступившей информации Управление.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Информация анонимного характера не может служить основанием для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Управление осуществляет проверку: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самостоятельно;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путем направления в установленном порядке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w:history="0" r:id="rId19" w:tooltip="Федеральный закон от 12.08.1995 N 144-ФЗ (ред. от 06.07.2016) &quot;Об оперативно-розыскной деятельности&quot; ------------ Недействующая редакция {КонсультантПлюс}">
        <w:r>
          <w:rPr>
            <w:sz w:val="20"/>
            <w:color w:val="0000ff"/>
          </w:rPr>
          <w:t xml:space="preserve">частью третьей статьи 7</w:t>
        </w:r>
      </w:hyperlink>
      <w:r>
        <w:rPr>
          <w:sz w:val="20"/>
        </w:rPr>
        <w:t xml:space="preserve"> Федерального закона от 12 августа 1995 года N 144-ФЗ "Об оперативно-розыскной деятельности" (далее - Федеральный закон "Об оперативно-розыскной деятельности").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осуществлении проверки уполномоченные должностные лица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проводить беседу с гражданином или гражданским служащим;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изучать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получать от гражданина или гражданского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направлять в установленном порядке запрос в федеральные государственные органы, территориальные органы федеральных государственных органов (кроме запросов, касающихся осуществления оперативно-розыскной деятельности или ее результатов), государственные органы области,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гражданского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гражданскими служащими требований к служебному поведению;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наводить справки у физических лиц и получать от них информацию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осуществлять анализ сведений, представленных гражданином или гражданским служащим в соответствии с законодательством Российской Федерации и Белгородской области о противодействии коррупции.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запросе, предусмотренном </w:t>
      </w:r>
      <w:hyperlink w:history="0" w:anchor="P84" w:tooltip="г) направлять в установленном порядке запрос в федеральные государственные органы, территориальные органы федеральных государственных органов (кроме запросов, касающихся осуществления оперативно-розыскной деятельности или ее результатов), государственные органы област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...">
        <w:r>
          <w:rPr>
            <w:sz w:val="20"/>
            <w:color w:val="0000ff"/>
          </w:rPr>
          <w:t xml:space="preserve">подпунктом "г" пункта 13</w:t>
        </w:r>
      </w:hyperlink>
      <w:r>
        <w:rPr>
          <w:sz w:val="20"/>
        </w:rPr>
        <w:t xml:space="preserve"> настоящего Положения,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руководителя государственного органа или организации, в которые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нормативный правовой акт, на основании которого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Белгородской области,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и объем сведений, подлежащих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срок представления запрашиваемых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фамилия, инициалы и номер телефона гражданского служащего, подготовившего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идентификационный номер налогоплательщика (в случае направления запроса в налоговые органы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другие необходимые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запросе о проведении оперативно-розыскных мероприятий, помимо сведений, перечисленных в </w:t>
      </w:r>
      <w:hyperlink w:history="0" w:anchor="P87" w:tooltip="14. В запросе, предусмотренном подпунктом &quot;г&quot; пункта 13 настоящего Положения, указываются: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w:history="0" r:id="rId20" w:tooltip="Федеральный закон от 12.08.1995 N 144-ФЗ (ред. от 06.07.2016) &quot;Об оперативно-розыскной деятельности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"Об оперативно-розыскной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Запросы, кроме запросов, указанных в пункте 17 настоящего Положения, направляются заместителем Губернатора Белгородской области - начальником департамента внутренней и кадровой политики Белгородской области в государственные органы области и иных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оперативно-розыскной деятельности), органы местного самоуправления, на предприятия, в учреждения, организации и общественные объединения.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направляются Губернатором Белгородской области либо заместителем Губернатора Белгородской области - начальником департамента внутренней и кадровой политики Белгородской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Запросы в федеральные органы исполнительной власти, уполномоченные на осуществление оперативно-розыскной деятельности, направляются Губернатором Белгородской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Управление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уведомление в письменной форме гражданского служащего о начале в отношении его проверки и разъяснение ему содержания подпункта "б" настоящего пункта - в течение 2 (двух) рабочих дней со дня получения соответствующего решения;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в случае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7 (семи) рабочих дней со дня обращения гражданского служащего, а при наличии уважительной причины - в срок, согласованный с гражданским служащим.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По окончании проверки Управление обязано ознакомить гражданского служащего с результатами проверки с соблюдением законодательства Российской Федерации о государственной тайне.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Гражданский служащий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давать пояснения в письменной форме: в ходе проверки; по вопросам, указанным в </w:t>
      </w:r>
      <w:hyperlink w:history="0" w:anchor="P103" w:tooltip="б) проведение в случае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7 (семи) рабочих дней со дня обращения гражданского служащего, а при наличии уважительной причины - в срок, согласованный с гражданским служащим.">
        <w:r>
          <w:rPr>
            <w:sz w:val="20"/>
            <w:color w:val="0000ff"/>
          </w:rPr>
          <w:t xml:space="preserve">подпункте "б" пункта 19</w:t>
        </w:r>
      </w:hyperlink>
      <w:r>
        <w:rPr>
          <w:sz w:val="20"/>
        </w:rPr>
        <w:t xml:space="preserve"> настоящего Положения; по результатам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представлять дополнительные материалы и давать по ним пояснения в письменной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обращаться в Управление с подлежащим удовлетворению ходатайством о проведении с ним беседы по вопросам, указанным в подпункте "б" пункта 19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Пояснения, указанные в </w:t>
      </w:r>
      <w:hyperlink w:history="0" w:anchor="P105" w:tooltip="21. Гражданский служащий вправе:">
        <w:r>
          <w:rPr>
            <w:sz w:val="20"/>
            <w:color w:val="0000ff"/>
          </w:rPr>
          <w:t xml:space="preserve">пункте 21</w:t>
        </w:r>
      </w:hyperlink>
      <w:r>
        <w:rPr>
          <w:sz w:val="20"/>
        </w:rPr>
        <w:t xml:space="preserve"> настоящего Положения, приобщаются к материалам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На период проведения проверки гражданский служащий может быть отстранен от замещаемой должности государственной гражданской службы области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период отстранения гражданского служащего от замещаемой должности государственной гражданской службы области (от исполнения должностных обязанностей) денежное содержание по замещаемой им должности сохраняется.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Управление представляет лицу, принявшему решение о проведении проверки, доклад о ее результатах.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По результатам проверки должностному лицу, уполномоченному назначать гражданина на должность государственной гражданской службы области или назначившему гражданского служащего на должность государственной гражданской службы области, в установленном порядке представляется доклад. При этом в докладе должно содержаться одно из следующих предложений: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назначении гражданина на должность государственной гражданской службы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отказе гражданину в назначении на должность государственной гражданской службы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 отсутствии оснований для применения к гражданскому служащему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применении к гражданскому служащему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представлении материалов проверки в комиссию по соблюдению требований к служебному поведению государственных гражданских служащих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 представлении материалов проверки в комиссию по координации работы по противодействию коррупции при Губернаторе Белгородской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Сведения о результатах проверки с письменного согласия лица, принявшего решение о ее проведении, предоставляются Управлением с одновременным уведомлением об этом гражданина или гражданского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Общественной палате Белгородской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Должностное лицо, уполномоченное назначать гражданина на должность государственной гражданской службы области или назначившее гражданского служащего на должность государственной гражданской службы области, рассмотрев доклад и соответствующее предложение, указанные в </w:t>
      </w:r>
      <w:hyperlink w:history="0" w:anchor="P113" w:tooltip="25. По результатам проверки должностному лицу, уполномоченному назначать гражданина на должность государственной гражданской службы области или назначившему гражданского служащего на должность государственной гражданской службы области, в установленном порядке представляется доклад. При этом в докладе должно содержаться одно из следующих предложений:">
        <w:r>
          <w:rPr>
            <w:sz w:val="20"/>
            <w:color w:val="0000ff"/>
          </w:rPr>
          <w:t xml:space="preserve">пункте 25</w:t>
        </w:r>
      </w:hyperlink>
      <w:r>
        <w:rPr>
          <w:sz w:val="20"/>
        </w:rPr>
        <w:t xml:space="preserve"> настоящего Положения,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назначить гражданина на должность государственной гражданской службы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назначении на должность государственной гражданской службы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применить к гражданскому служащему меры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представить материалы проверки, проведенной в отношении гражданского служащего, в комиссию по соблюдению требований к служебному поведению государственных гражданских служащих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представить материалы проверки в комиссию по координации работы по противодействию коррупции при Губернаторе Белгородской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Материалы проверки хранятся в Управлении в течение трех лет со дня ее окончания, после чего передаются в архив.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Губернатора Белгородской обл. от 26.10.2018 N 877-р</w:t>
            <w:br/>
            <w:t>"О внесении изменений в распоряжение Губернатора Белгор...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B63B8E524D5C547B809495EA1A33C7041DF466B615B5E3620C2FA6F899DC5180D787CA2DC45FDB511A6487E77tFn3J" TargetMode = "External"/>
	<Relationship Id="rId8" Type="http://schemas.openxmlformats.org/officeDocument/2006/relationships/hyperlink" Target="consultantplus://offline/ref=9B63B8E524D5C547B8095753B7CF667D46D41C63645F55687C9DA132DE94CF4F58377DFE9818EEB51BA64A7C6BF271A4tEnAJ" TargetMode = "External"/>
	<Relationship Id="rId9" Type="http://schemas.openxmlformats.org/officeDocument/2006/relationships/hyperlink" Target="consultantplus://offline/ref=9B63B8E524D5C547B8095753B7CF667D46D41C6367555463799DA132DE94CF4F58377DFE9818EEB51BA64A7C6BF271A4tEnAJ" TargetMode = "External"/>
	<Relationship Id="rId10" Type="http://schemas.openxmlformats.org/officeDocument/2006/relationships/hyperlink" Target="consultantplus://offline/ref=9B63B8E524D5C547B8095753B7CF667D46D41C6367555463799DA132DE94CF4F58377DEC9840E2B513B94E7F7EA420E2BCEA5825131CF72E2A7692tBn4J" TargetMode = "External"/>
	<Relationship Id="rId11" Type="http://schemas.openxmlformats.org/officeDocument/2006/relationships/hyperlink" Target="consultantplus://offline/ref=9B63B8E524D5C547B8095753B7CF667D46D41C6367555463799DA132DE94CF4F58377DEC9840E2B513B84A7B7EA420E2BCEA5825131CF72E2A7692tBn4J" TargetMode = "External"/>
	<Relationship Id="rId12" Type="http://schemas.openxmlformats.org/officeDocument/2006/relationships/hyperlink" Target="consultantplus://offline/ref=9B63B8E524D5C547B8095753B7CF667D46D41C6367555463799DA132DE94CF4F58377DEC9840E2B513B84A797EA420E2BCEA5825131CF72E2A7692tBn4J" TargetMode = "External"/>
	<Relationship Id="rId13" Type="http://schemas.openxmlformats.org/officeDocument/2006/relationships/hyperlink" Target="consultantplus://offline/ref=9B63B8E524D5C547B809495EA1A33C7040D64B6B66595E3620C2FA6F899DC5181F7824ADD446B7E457ED477E7DEE71A4F7E5582Ft0nEJ" TargetMode = "External"/>
	<Relationship Id="rId14" Type="http://schemas.openxmlformats.org/officeDocument/2006/relationships/hyperlink" Target="consultantplus://offline/ref=9B63B8E524D5C547B8095753B7CF667D46D41C6367555463799DA132DE94CF4F58377DEC9840E2B513B84A797EA420E2BCEA5825131CF72E2A7692tBn4J" TargetMode = "External"/>
	<Relationship Id="rId15" Type="http://schemas.openxmlformats.org/officeDocument/2006/relationships/hyperlink" Target="consultantplus://offline/ref=9B63B8E524D5C547B8095753B7CF667D46D41C6366595D677A9DA132DE94CF4F58377DFE9818EEB51BA64A7C6BF271A4tEnAJ" TargetMode = "External"/>
	<Relationship Id="rId16" Type="http://schemas.openxmlformats.org/officeDocument/2006/relationships/hyperlink" Target="consultantplus://offline/ref=9B63B8E524D5C547B809495EA1A33C7040D64B6B66595E3620C2FA6F899DC5180D787CA2DC45FDB511A6487E77tFn3J" TargetMode = "External"/>
	<Relationship Id="rId17" Type="http://schemas.openxmlformats.org/officeDocument/2006/relationships/hyperlink" Target="consultantplus://offline/ref=9B63B8E524D5C547B8095753B7CF667D46D41C6366585664749DA132DE94CF4F58377DEC9840E2B513B84A7B7EA420E2BCEA5825131CF72E2A7692tBn4J" TargetMode = "External"/>
	<Relationship Id="rId18" Type="http://schemas.openxmlformats.org/officeDocument/2006/relationships/hyperlink" Target="consultantplus://offline/ref=9B63B8E524D5C547B8095753B7CF667D46D41C63645F55687C9DA132DE94CF4F58377DFE9818EEB51BA64A7C6BF271A4tEnAJ" TargetMode = "External"/>
	<Relationship Id="rId19" Type="http://schemas.openxmlformats.org/officeDocument/2006/relationships/hyperlink" Target="consultantplus://offline/ref=9B63B8E524D5C547B809495EA1A33C7040DF436C62585E3620C2FA6F899DC5181F7824ACDD46B7E457ED477E7DEE71A4F7E5582Ft0nEJ" TargetMode = "External"/>
	<Relationship Id="rId20" Type="http://schemas.openxmlformats.org/officeDocument/2006/relationships/hyperlink" Target="consultantplus://offline/ref=9B63B8E524D5C547B809495EA1A33C7040DF436C62585E3620C2FA6F899DC5180D787CA2DC45FDB511A6487E77tFn3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Белгородской обл. от 26.10.2018 N 877-р
"О внесении изменений в распоряжение Губернатора Белгородской области от 16 марта 2010 года N 139-р"
(вместе с "Положением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поведению")</dc:title>
  <dcterms:created xsi:type="dcterms:W3CDTF">2023-02-08T09:39:45Z</dcterms:created>
</cp:coreProperties>
</file>