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Белгородской области от 05.04.2013 N 188</w:t>
              <w:br/>
              <w:t xml:space="preserve">(ред. от 04.07.2022)</w:t>
              <w:br/>
              <w:t xml:space="preserve">"О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w:t>
              <w:br/>
              <w:t xml:space="preserve">(принят Белгородской областной Думой 28.03.2013)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188</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ЗАКОН</w:t>
      </w:r>
    </w:p>
    <w:p>
      <w:pPr>
        <w:pStyle w:val="2"/>
        <w:jc w:val="center"/>
      </w:pPr>
      <w:r>
        <w:rPr>
          <w:sz w:val="20"/>
        </w:rPr>
        <w:t xml:space="preserve">БЕЛГОРОДСКОЙ ОБЛАСТИ</w:t>
      </w:r>
    </w:p>
    <w:p>
      <w:pPr>
        <w:pStyle w:val="2"/>
        <w:jc w:val="center"/>
      </w:pPr>
      <w:r>
        <w:rPr>
          <w:sz w:val="20"/>
        </w:rPr>
      </w:r>
    </w:p>
    <w:p>
      <w:pPr>
        <w:pStyle w:val="2"/>
        <w:jc w:val="center"/>
      </w:pPr>
      <w:r>
        <w:rPr>
          <w:sz w:val="20"/>
        </w:rPr>
        <w:t xml:space="preserve">О ВНЕСЕНИИ ИЗМЕНЕНИЙ В НЕКОТОРЫЕ ЗАКОНЫ БЕЛГОРОДСКОЙ</w:t>
      </w:r>
    </w:p>
    <w:p>
      <w:pPr>
        <w:pStyle w:val="2"/>
        <w:jc w:val="center"/>
      </w:pPr>
      <w:r>
        <w:rPr>
          <w:sz w:val="20"/>
        </w:rPr>
        <w:t xml:space="preserve">ОБЛАСТИ В СВЯЗИ С УСТАНОВЛЕНИЕМ КОНТРОЛЯ ЗА СООТВЕТСТВИЕМ</w:t>
      </w:r>
    </w:p>
    <w:p>
      <w:pPr>
        <w:pStyle w:val="2"/>
        <w:jc w:val="center"/>
      </w:pPr>
      <w:r>
        <w:rPr>
          <w:sz w:val="20"/>
        </w:rPr>
        <w:t xml:space="preserve">РАСХОДОВ ОТДЕЛЬНЫХ КАТЕГОРИЙ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Белгородской областной Думой</w:t>
      </w:r>
    </w:p>
    <w:p>
      <w:pPr>
        <w:pStyle w:val="0"/>
        <w:jc w:val="right"/>
      </w:pPr>
      <w:r>
        <w:rPr>
          <w:sz w:val="20"/>
        </w:rPr>
        <w:t xml:space="preserve">28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Белгородской области от 07.10.2013 </w:t>
            </w:r>
            <w:hyperlink w:history="0" r:id="rId7" w:tooltip="Закон Белгородской области от 07.10.2013 N 232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принят Белгородской областной Думой 26.09.2013)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03.10.2014 </w:t>
            </w:r>
            <w:hyperlink w:history="0" r:id="rId8" w:tooltip="Закон Белгородской области от 03.10.2014 N 298 &quot;О внесении изменений в некоторые законы Белгородской области&quot; (принят Белгородской областной Думой 25.09.2014) {КонсультантПлюс}">
              <w:r>
                <w:rPr>
                  <w:sz w:val="20"/>
                  <w:color w:val="0000ff"/>
                </w:rPr>
                <w:t xml:space="preserve">N 298</w:t>
              </w:r>
            </w:hyperlink>
            <w:r>
              <w:rPr>
                <w:sz w:val="20"/>
                <w:color w:val="392c69"/>
              </w:rPr>
              <w:t xml:space="preserve">, от 05.12.2014 </w:t>
            </w:r>
            <w:hyperlink w:history="0" r:id="rId9" w:tooltip="Закон Белгородской области от 05.12.2014 N 318 &quot;О внесении изменений в статью 3.1 закона Белгородской области &quot;Об особенностях организации муниципальной службы в Белгородской области&quot; и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принят Белгородской областной Думой 27.11.2014) {КонсультантПлюс}">
              <w:r>
                <w:rPr>
                  <w:sz w:val="20"/>
                  <w:color w:val="0000ff"/>
                </w:rPr>
                <w:t xml:space="preserve">N 318</w:t>
              </w:r>
            </w:hyperlink>
            <w:r>
              <w:rPr>
                <w:sz w:val="20"/>
                <w:color w:val="392c69"/>
              </w:rPr>
              <w:t xml:space="preserve">, от 02.03.2015 </w:t>
            </w:r>
            <w:hyperlink w:history="0" r:id="rId10" w:tooltip="Закон Белгородской области от 02.03.2015 N 339 &quot;О внесении изменений в некоторые законы Белгородской области&quot; (принят Белгородской областной Думой 19.02.2015)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29.02.2016 </w:t>
            </w:r>
            <w:hyperlink w:history="0" r:id="rId11" w:tooltip="Закон Белгородской области от 29.02.2016 N 46 &quot;О внесении изменений в некоторые законы Белгородской области&quot; (принят Белгородской областной Думой 18.02.2016) {КонсультантПлюс}">
              <w:r>
                <w:rPr>
                  <w:sz w:val="20"/>
                  <w:color w:val="0000ff"/>
                </w:rPr>
                <w:t xml:space="preserve">N 46</w:t>
              </w:r>
            </w:hyperlink>
            <w:r>
              <w:rPr>
                <w:sz w:val="20"/>
                <w:color w:val="392c69"/>
              </w:rPr>
              <w:t xml:space="preserve">, от 08.11.2017 </w:t>
            </w:r>
            <w:hyperlink w:history="0" r:id="rId12"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N 199</w:t>
              </w:r>
            </w:hyperlink>
            <w:r>
              <w:rPr>
                <w:sz w:val="20"/>
                <w:color w:val="392c69"/>
              </w:rPr>
              <w:t xml:space="preserve">, от 04.07.2022 </w:t>
            </w:r>
            <w:hyperlink w:history="0" r:id="rId13" w:tooltip="Закон Белгородской области от 04.07.2022 N 201 &quot;О внесении изменений в некоторые законы Белгородской области&quot; (принят Белгородской областной Думой 23.06.2022) {КонсультантПлюс}">
              <w:r>
                <w:rPr>
                  <w:sz w:val="20"/>
                  <w:color w:val="0000ff"/>
                </w:rPr>
                <w:t xml:space="preserve">N 201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hyperlink w:history="0" r:id="rId14" w:tooltip="Закон Белгородской области от 30.03.2005 N 176 (ред. от 24.12.2012) &quot;О государственной гражданской службе Белгородской области&quot; (принят Белгородской областной Думой 24.03.2005) ------------ Недействующая редакция {КонсультантПлюс}">
        <w:r>
          <w:rPr>
            <w:sz w:val="20"/>
            <w:color w:val="0000ff"/>
          </w:rPr>
          <w:t xml:space="preserve">Закон</w:t>
        </w:r>
      </w:hyperlink>
      <w:r>
        <w:rPr>
          <w:sz w:val="20"/>
        </w:rPr>
        <w:t xml:space="preserve"> Белгородской области от 30 марта 2005 года N 176 "О государственной гражданской службе Белгородской области" (Сборник нормативных правовых актов Белгородской области, 2005, N 68, N 69, N 74 (часть I); 2007, N 100, N 101, N 103, N 107 (часть I); 2008, N 7 (125), N 19 (137), N 21 (139); "Белгородские известия", 2009, 15 июля, 9 октября; 2010, 13 апреля; 2011, 12 января, 13 мая, 5 июля, 20 июля, 4 октября; 2012, 22 июня, 13 октября, 28 декабря) дополнить статьей 11.1 следующего содержания:</w:t>
      </w:r>
    </w:p>
    <w:p>
      <w:pPr>
        <w:pStyle w:val="0"/>
        <w:spacing w:before="200" w:line-rule="auto"/>
        <w:ind w:firstLine="540"/>
        <w:jc w:val="both"/>
      </w:pPr>
      <w:r>
        <w:rPr>
          <w:sz w:val="20"/>
        </w:rPr>
        <w:t xml:space="preserve">"Статья 11.1. Представление сведений о расходах</w:t>
      </w:r>
    </w:p>
    <w:bookmarkStart w:id="23" w:name="P23"/>
    <w:bookmarkEnd w:id="23"/>
    <w:p>
      <w:pPr>
        <w:pStyle w:val="0"/>
        <w:spacing w:before="200" w:line-rule="auto"/>
        <w:ind w:firstLine="540"/>
        <w:jc w:val="both"/>
      </w:pPr>
      <w:r>
        <w:rPr>
          <w:sz w:val="20"/>
        </w:rPr>
        <w:t xml:space="preserve">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w:history="0" r:id="rId1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и </w:t>
      </w:r>
      <w:hyperlink w:history="0" r:id="rId1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9</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Сведения, указанные в </w:t>
      </w:r>
      <w:hyperlink w:history="0" w:anchor="P23" w:tooltip="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
        <w:r>
          <w:rPr>
            <w:sz w:val="20"/>
            <w:color w:val="0000ff"/>
          </w:rPr>
          <w:t xml:space="preserve">абзаце первом</w:t>
        </w:r>
      </w:hyperlink>
      <w:r>
        <w:rPr>
          <w:sz w:val="20"/>
        </w:rPr>
        <w:t xml:space="preserve"> настоящей части, представляются в месячный срок со дня совершения соответствующей сделки. Форма предоставления соответствующих сведений устанавливается Губернатором Белгородской области.</w:t>
      </w:r>
    </w:p>
    <w:p>
      <w:pPr>
        <w:pStyle w:val="0"/>
        <w:spacing w:before="200" w:line-rule="auto"/>
        <w:ind w:firstLine="540"/>
        <w:jc w:val="both"/>
      </w:pPr>
      <w:r>
        <w:rPr>
          <w:sz w:val="20"/>
        </w:rPr>
        <w:t xml:space="preserve">2. Решение об осуществлении контроля за расходами лиц, указанных в </w:t>
      </w:r>
      <w:hyperlink w:history="0" w:anchor="P23" w:tooltip="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
        <w:r>
          <w:rPr>
            <w:sz w:val="20"/>
            <w:color w:val="0000ff"/>
          </w:rPr>
          <w:t xml:space="preserve">части 1</w:t>
        </w:r>
      </w:hyperlink>
      <w:r>
        <w:rPr>
          <w:sz w:val="20"/>
        </w:rP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w:history="0" r:id="rId1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pPr>
        <w:pStyle w:val="0"/>
        <w:spacing w:before="200" w:line-rule="auto"/>
        <w:ind w:firstLine="540"/>
        <w:jc w:val="both"/>
      </w:pPr>
      <w:r>
        <w:rPr>
          <w:sz w:val="20"/>
        </w:rPr>
        <w:t xml:space="preserve">Решение об осуществлении контроля за расходами в течение трех дней направляется в подразделение государственного органа Белгородской области, ответственное за работу по профилактике коррупционных и иных правонарушений, в котором соответствующий гражданский служащий замещает должность гражданской службы, либо должностному лицу указанного органа, ответственному за работу по профилактике коррупционных и иных правонарушений.</w:t>
      </w:r>
    </w:p>
    <w:p>
      <w:pPr>
        <w:pStyle w:val="0"/>
        <w:spacing w:before="200" w:line-rule="auto"/>
        <w:ind w:firstLine="540"/>
        <w:jc w:val="both"/>
      </w:pPr>
      <w:r>
        <w:rPr>
          <w:sz w:val="20"/>
        </w:rPr>
        <w:t xml:space="preserve">Контроль за расходами лиц, указанных в </w:t>
      </w:r>
      <w:hyperlink w:history="0" w:anchor="P23" w:tooltip="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
        <w:r>
          <w:rPr>
            <w:sz w:val="20"/>
            <w:color w:val="0000ff"/>
          </w:rPr>
          <w:t xml:space="preserve">части 1</w:t>
        </w:r>
      </w:hyperlink>
      <w:r>
        <w:rPr>
          <w:sz w:val="20"/>
        </w:rPr>
        <w:t xml:space="preserve"> настоящей статьи, осуществляется подразделениями государственного органа Белгородской области либо должностными лицами указанного органа, ответственными за работу по профилактике коррупционных и иных правонарушений, в соответствии с положениями Федерального </w:t>
      </w:r>
      <w:hyperlink w:history="0" r:id="rId1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3. Представленные в соответствии с </w:t>
      </w:r>
      <w:hyperlink w:history="0" w:anchor="P23" w:tooltip="1. Государственный гражданский служащий Белгородской области, замещающий должность государственной гражданской службы Белгородской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
        <w:r>
          <w:rPr>
            <w:sz w:val="20"/>
            <w:color w:val="0000ff"/>
          </w:rPr>
          <w:t xml:space="preserve">частью 1</w:t>
        </w:r>
      </w:hyperlink>
      <w:r>
        <w:rPr>
          <w:sz w:val="20"/>
        </w:rPr>
        <w:t xml:space="preserve"> настоящей статьи сведения об источниках получения средств, за счет которых произведены расходы, в течение четырнадцати дней со дня принятия решения по результатам, полученным в ходе осуществления контроля,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официальных сайтах соответствующих государственных органов Белгородской области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в пятидневный срок со дня поступления запроса.</w:t>
      </w:r>
    </w:p>
    <w:p>
      <w:pPr>
        <w:pStyle w:val="0"/>
        <w:spacing w:before="200" w:line-rule="auto"/>
        <w:ind w:firstLine="540"/>
        <w:jc w:val="both"/>
      </w:pPr>
      <w:r>
        <w:rPr>
          <w:sz w:val="20"/>
        </w:rPr>
        <w:t xml:space="preserve">4. В случае невыполнения гражданским служащим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w:history="0" r:id="rId1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законе</w:t>
        </w:r>
      </w:hyperlink>
      <w:r>
        <w:rPr>
          <w:sz w:val="20"/>
        </w:rPr>
        <w:t xml:space="preserve"> "О контроле за соответствием расходов лиц, замещающих государственные должности, и иных лиц их доходам" и Федеральном </w:t>
      </w:r>
      <w:hyperlink w:history="0" r:id="rId20"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в отношении такого гражданского служащего применяются меры, установленные указанными Федеральными законами.".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w:t>
      </w:r>
      <w:hyperlink w:history="0" r:id="rId21"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закон</w:t>
        </w:r>
      </w:hyperlink>
      <w:r>
        <w:rPr>
          <w:sz w:val="20"/>
        </w:rPr>
        <w:t xml:space="preserve"> Белгородской области от 19 декабря 2005 года N 11 "О статусе депутата Белгородской областной Думы" (Сборник нормативных правовых актов Белгородской области, 2006, N 78, N 85; 2007, N 96, N 100, N 103, N 107 (часть I); "Белгородские известия", 2009, 21 апреля, 9 октября; 2010, 10 декабря; 2012, 13 октября, 28 декабря) следующие изменения:</w:t>
      </w:r>
    </w:p>
    <w:p>
      <w:pPr>
        <w:pStyle w:val="0"/>
        <w:spacing w:before="200" w:line-rule="auto"/>
        <w:ind w:firstLine="540"/>
        <w:jc w:val="both"/>
      </w:pPr>
      <w:r>
        <w:rPr>
          <w:sz w:val="20"/>
        </w:rPr>
        <w:t xml:space="preserve">1) в </w:t>
      </w:r>
      <w:hyperlink w:history="0" r:id="rId22"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статье 7</w:t>
        </w:r>
      </w:hyperlink>
      <w:r>
        <w:rPr>
          <w:sz w:val="20"/>
        </w:rPr>
        <w:t xml:space="preserve">:</w:t>
      </w:r>
    </w:p>
    <w:p>
      <w:pPr>
        <w:pStyle w:val="0"/>
        <w:spacing w:before="200" w:line-rule="auto"/>
        <w:ind w:firstLine="540"/>
        <w:jc w:val="both"/>
      </w:pPr>
      <w:r>
        <w:rPr>
          <w:sz w:val="20"/>
        </w:rPr>
        <w:t xml:space="preserve">а) </w:t>
      </w:r>
      <w:hyperlink w:history="0" r:id="rId23"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наименование</w:t>
        </w:r>
      </w:hyperlink>
      <w:r>
        <w:rPr>
          <w:sz w:val="20"/>
        </w:rPr>
        <w:t xml:space="preserve"> после слов "о доходах," дополнить словами "расходах и источниках получения средств, за счет которых произведены расходы,";</w:t>
      </w:r>
    </w:p>
    <w:p>
      <w:pPr>
        <w:pStyle w:val="0"/>
        <w:spacing w:before="200" w:line-rule="auto"/>
        <w:ind w:firstLine="540"/>
        <w:jc w:val="both"/>
      </w:pPr>
      <w:r>
        <w:rPr>
          <w:sz w:val="20"/>
        </w:rPr>
        <w:t xml:space="preserve">б) </w:t>
      </w:r>
      <w:hyperlink w:history="0" r:id="rId24"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часть 1</w:t>
        </w:r>
      </w:hyperlink>
      <w:r>
        <w:rPr>
          <w:sz w:val="20"/>
        </w:rPr>
        <w:t xml:space="preserve"> изложить в следующей редакции:</w:t>
      </w:r>
    </w:p>
    <w:p>
      <w:pPr>
        <w:pStyle w:val="0"/>
        <w:spacing w:before="200" w:line-rule="auto"/>
        <w:ind w:firstLine="540"/>
        <w:jc w:val="both"/>
      </w:pPr>
      <w:r>
        <w:rPr>
          <w:sz w:val="20"/>
        </w:rPr>
        <w:t xml:space="preserve">"1. Депутат ежегодно не позднее 1 апреля года, следующего за отчетным финансовым годом, представляет в комиссию Белгородской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Белгородской областной Думы (далее по тексту статьи - комиссия), по форме, установленной для государственных гражданских служащих Белгородской области, следующие сведения:</w:t>
      </w:r>
    </w:p>
    <w:p>
      <w:pPr>
        <w:pStyle w:val="0"/>
        <w:spacing w:before="200" w:line-rule="auto"/>
        <w:ind w:firstLine="540"/>
        <w:jc w:val="both"/>
      </w:pPr>
      <w:r>
        <w:rPr>
          <w:sz w:val="20"/>
        </w:rPr>
        <w:t xml:space="preserve">1)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в) </w:t>
      </w:r>
      <w:hyperlink w:history="0" r:id="rId25"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часть 3</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"При наличии оснований, предусмотренных частью 2 статьи 7.2 настоящего закона, комиссия осуществляет контроль за расходами депутата областной Думы, а также за расходами его супруги (супруга) и несовершеннолетних детей.";</w:t>
      </w:r>
    </w:p>
    <w:p>
      <w:pPr>
        <w:pStyle w:val="0"/>
        <w:spacing w:before="200" w:line-rule="auto"/>
        <w:ind w:firstLine="540"/>
        <w:jc w:val="both"/>
      </w:pPr>
      <w:r>
        <w:rPr>
          <w:sz w:val="20"/>
        </w:rPr>
        <w:t xml:space="preserve">г) </w:t>
      </w:r>
      <w:hyperlink w:history="0" r:id="rId26"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Сведения о доходах, об имуществе и обязательствах имущественного характера, о расходах и источниках получения средства,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представляемые депутатами, подлежат размещению на официальном сайте Белгородской областной Думы, а также предоставляются региональным средствам массовой информации для опубликования в связи с их запросами.</w:t>
      </w:r>
    </w:p>
    <w:p>
      <w:pPr>
        <w:pStyle w:val="0"/>
        <w:spacing w:before="200" w:line-rule="auto"/>
        <w:ind w:firstLine="540"/>
        <w:jc w:val="both"/>
      </w:pPr>
      <w:r>
        <w:rPr>
          <w:sz w:val="20"/>
        </w:rPr>
        <w:t xml:space="preserve">На официальном сайте областной Думы размещаются и региональным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bookmarkStart w:id="45" w:name="P45"/>
    <w:bookmarkEnd w:id="45"/>
    <w:p>
      <w:pPr>
        <w:pStyle w:val="0"/>
        <w:spacing w:before="200" w:line-rule="auto"/>
        <w:ind w:firstLine="540"/>
        <w:jc w:val="both"/>
      </w:pPr>
      <w:r>
        <w:rPr>
          <w:sz w:val="20"/>
        </w:rPr>
        <w:t xml:space="preserve">перечень объектов недвижимого имущества, принадлежащих депутату,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pPr>
        <w:pStyle w:val="0"/>
        <w:spacing w:before="200" w:line-rule="auto"/>
        <w:ind w:firstLine="540"/>
        <w:jc w:val="both"/>
      </w:pPr>
      <w:r>
        <w:rPr>
          <w:sz w:val="20"/>
        </w:rPr>
        <w:t xml:space="preserve">перечень транспортных средств с указанием вида и марки, принадлежащих на праве собственности депутату, его супруге (супругу) и несовершеннолетним детям;</w:t>
      </w:r>
    </w:p>
    <w:bookmarkStart w:id="47" w:name="P47"/>
    <w:bookmarkEnd w:id="47"/>
    <w:p>
      <w:pPr>
        <w:pStyle w:val="0"/>
        <w:spacing w:before="200" w:line-rule="auto"/>
        <w:ind w:firstLine="540"/>
        <w:jc w:val="both"/>
      </w:pPr>
      <w:r>
        <w:rPr>
          <w:sz w:val="20"/>
        </w:rPr>
        <w:t xml:space="preserve">декларированный годовой доход депутата, его супруги (супруга) и несовершеннолетних детей.</w:t>
      </w:r>
    </w:p>
    <w:p>
      <w:pPr>
        <w:pStyle w:val="0"/>
        <w:spacing w:before="200" w:line-rule="auto"/>
        <w:ind w:firstLine="540"/>
        <w:jc w:val="both"/>
      </w:pPr>
      <w:r>
        <w:rPr>
          <w:sz w:val="20"/>
        </w:rPr>
        <w:t xml:space="preserve">На официальном сайте областной Думы размещаются и региональным средствам массовой информации предоставляются для опубликования следующие сведения о расходах и источниках получения средств, за счет которых произведены расходы:</w:t>
      </w:r>
    </w:p>
    <w:bookmarkStart w:id="49" w:name="P49"/>
    <w:bookmarkEnd w:id="49"/>
    <w:p>
      <w:pPr>
        <w:pStyle w:val="0"/>
        <w:spacing w:before="200" w:line-rule="auto"/>
        <w:ind w:firstLine="540"/>
        <w:jc w:val="both"/>
      </w:pPr>
      <w:r>
        <w:rPr>
          <w:sz w:val="20"/>
        </w:rPr>
        <w:t xml:space="preserve">сумма по каждой из совершенных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дата сделки, предмет сделки;</w:t>
      </w:r>
    </w:p>
    <w:bookmarkStart w:id="50" w:name="P50"/>
    <w:bookmarkEnd w:id="50"/>
    <w:p>
      <w:pPr>
        <w:pStyle w:val="0"/>
        <w:spacing w:before="200" w:line-rule="auto"/>
        <w:ind w:firstLine="540"/>
        <w:jc w:val="both"/>
      </w:pPr>
      <w:r>
        <w:rPr>
          <w:sz w:val="20"/>
        </w:rPr>
        <w:t xml:space="preserve">источники получения средств, за счет которых совершена соответствующая сделка.</w:t>
      </w:r>
    </w:p>
    <w:p>
      <w:pPr>
        <w:pStyle w:val="0"/>
        <w:spacing w:before="200" w:line-rule="auto"/>
        <w:ind w:firstLine="540"/>
        <w:jc w:val="both"/>
      </w:pPr>
      <w:r>
        <w:rPr>
          <w:sz w:val="20"/>
        </w:rPr>
        <w:t xml:space="preserve">В размещаемых на официальном сайте областной Думы и предоставляемых региональным средствам массовой информации для опубликования сведениях о доходах, расходах и источниках получения средств, за счет которых произведены расходы,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иные, кроме указанных в </w:t>
      </w:r>
      <w:hyperlink w:history="0" w:anchor="P45" w:tooltip="перечень объектов недвижимого имущества, принадлежащих депутат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
        <w:r>
          <w:rPr>
            <w:sz w:val="20"/>
            <w:color w:val="0000ff"/>
          </w:rPr>
          <w:t xml:space="preserve">абзацах третьем</w:t>
        </w:r>
      </w:hyperlink>
      <w:r>
        <w:rPr>
          <w:sz w:val="20"/>
        </w:rPr>
        <w:t xml:space="preserve"> - </w:t>
      </w:r>
      <w:hyperlink w:history="0" w:anchor="P47" w:tooltip="декларированный годовой доход депутата, его супруги (супруга) и несовершеннолетних детей.">
        <w:r>
          <w:rPr>
            <w:sz w:val="20"/>
            <w:color w:val="0000ff"/>
          </w:rPr>
          <w:t xml:space="preserve">пятом</w:t>
        </w:r>
      </w:hyperlink>
      <w:r>
        <w:rPr>
          <w:sz w:val="20"/>
        </w:rPr>
        <w:t xml:space="preserve">, </w:t>
      </w:r>
      <w:hyperlink w:history="0" w:anchor="P49" w:tooltip="сумма по каждой из совершенных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та сделки, предмет сделки;">
        <w:r>
          <w:rPr>
            <w:sz w:val="20"/>
            <w:color w:val="0000ff"/>
          </w:rPr>
          <w:t xml:space="preserve">седьмом</w:t>
        </w:r>
      </w:hyperlink>
      <w:r>
        <w:rPr>
          <w:sz w:val="20"/>
        </w:rPr>
        <w:t xml:space="preserve"> и </w:t>
      </w:r>
      <w:hyperlink w:history="0" w:anchor="P50" w:tooltip="источники получения средств, за счет которых совершена соответствующая сделка.">
        <w:r>
          <w:rPr>
            <w:sz w:val="20"/>
            <w:color w:val="0000ff"/>
          </w:rPr>
          <w:t xml:space="preserve">восьмом</w:t>
        </w:r>
      </w:hyperlink>
      <w:r>
        <w:rPr>
          <w:sz w:val="20"/>
        </w:rPr>
        <w:t xml:space="preserve"> настоящей части, сведения о доходах, расходах и источниках получения средств, за счет которых произведены расходы, депутата,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pPr>
        <w:pStyle w:val="0"/>
        <w:spacing w:before="200" w:line-rule="auto"/>
        <w:ind w:firstLine="540"/>
        <w:jc w:val="both"/>
      </w:pPr>
      <w:r>
        <w:rPr>
          <w:sz w:val="20"/>
        </w:rPr>
        <w:t xml:space="preserve">персональные данные супруги (супруга), детей и иных членов семьи депутата;</w:t>
      </w:r>
    </w:p>
    <w:p>
      <w:pPr>
        <w:pStyle w:val="0"/>
        <w:spacing w:before="200" w:line-rule="auto"/>
        <w:ind w:firstLine="540"/>
        <w:jc w:val="both"/>
      </w:pPr>
      <w:r>
        <w:rPr>
          <w:sz w:val="20"/>
        </w:rPr>
        <w:t xml:space="preserve">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pPr>
        <w:pStyle w:val="0"/>
        <w:spacing w:before="200" w:line-rule="auto"/>
        <w:ind w:firstLine="540"/>
        <w:jc w:val="both"/>
      </w:pPr>
      <w:r>
        <w:rPr>
          <w:sz w:val="20"/>
        </w:rPr>
        <w:t xml:space="preserve">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информацию, отнесенную к государственной тайне или являющуюся конфиденциальной.</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депутатами, размещаются на официальном сайте Белгородской областной Думы в течение четырнадцати дней со дня истечения срока, установленного для представления указанных сведений.</w:t>
      </w:r>
    </w:p>
    <w:p>
      <w:pPr>
        <w:pStyle w:val="0"/>
        <w:spacing w:before="200" w:line-rule="auto"/>
        <w:ind w:firstLine="540"/>
        <w:jc w:val="both"/>
      </w:pPr>
      <w:r>
        <w:rPr>
          <w:sz w:val="20"/>
        </w:rPr>
        <w:t xml:space="preserve">Сведения о расходах и источниках получения средств, за счет которых произведены расходы, представляемые депутатами, размещаются на официальном сайте Белгородской областной Думы в течение четырнадцати дней со дня принятия комиссией решения по результатам, полученным в ходе осуществления контроля.</w:t>
      </w:r>
    </w:p>
    <w:p>
      <w:pPr>
        <w:pStyle w:val="0"/>
        <w:spacing w:before="200" w:line-rule="auto"/>
        <w:ind w:firstLine="540"/>
        <w:jc w:val="both"/>
      </w:pPr>
      <w:r>
        <w:rPr>
          <w:sz w:val="20"/>
        </w:rPr>
        <w:t xml:space="preserve">Предоставление сведений о доходах, расходах и источниках получения средств, за счет которых произведены расходы, об имуществе и обязательствах имущественного характера депутата, его супруги (супруга) и несовершеннолетних детей региональным средствам массовой информации для опубликования осуществляется по их запросам в случаях, если запрашиваемые сведения отсутствуют на официальном сайте Белгородской областной Думы, в пятидневный срок со дня поступления запроса. Одновременно об этом уведомляется депутат, в отношении которого поступил запрос.";</w:t>
      </w:r>
    </w:p>
    <w:p>
      <w:pPr>
        <w:pStyle w:val="0"/>
        <w:spacing w:before="200" w:line-rule="auto"/>
        <w:ind w:firstLine="540"/>
        <w:jc w:val="both"/>
      </w:pPr>
      <w:r>
        <w:rPr>
          <w:sz w:val="20"/>
        </w:rPr>
        <w:t xml:space="preserve">2) </w:t>
      </w:r>
      <w:hyperlink w:history="0" r:id="rId27"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дополнить</w:t>
        </w:r>
      </w:hyperlink>
      <w:r>
        <w:rPr>
          <w:sz w:val="20"/>
        </w:rPr>
        <w:t xml:space="preserve"> статьей 7.2 следующего содержания:</w:t>
      </w:r>
    </w:p>
    <w:p>
      <w:pPr>
        <w:pStyle w:val="0"/>
        <w:spacing w:before="200" w:line-rule="auto"/>
        <w:ind w:firstLine="540"/>
        <w:jc w:val="both"/>
      </w:pPr>
      <w:r>
        <w:rPr>
          <w:sz w:val="20"/>
        </w:rPr>
        <w:t xml:space="preserve">"Статья 7.2. Контроль за расходами депутата областной Думы</w:t>
      </w:r>
    </w:p>
    <w:p>
      <w:pPr>
        <w:pStyle w:val="0"/>
        <w:spacing w:before="200" w:line-rule="auto"/>
        <w:ind w:firstLine="540"/>
        <w:jc w:val="both"/>
      </w:pPr>
      <w:r>
        <w:rPr>
          <w:sz w:val="20"/>
        </w:rPr>
        <w:t xml:space="preserve">1. Контроль за расходами депутата областной Думы, а также за расходами его супруги (супруга) и несовершеннолетних детей включает в себя совершение действий, предусмотренных </w:t>
      </w:r>
      <w:hyperlink w:history="0" r:id="rId2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4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При осуществлении контроля за расходами депутата областной Думы, а также за расходами его супруги (супруга) и несовершеннолетних детей применяются положения, установленные статьей 7.1 настоящего закона, за исключением положений, предусмотренных частями 2 и 16 указанной статьи.</w:t>
      </w:r>
    </w:p>
    <w:p>
      <w:pPr>
        <w:pStyle w:val="0"/>
        <w:spacing w:before="200" w:line-rule="auto"/>
        <w:ind w:firstLine="540"/>
        <w:jc w:val="both"/>
      </w:pPr>
      <w:r>
        <w:rPr>
          <w:sz w:val="20"/>
        </w:rPr>
        <w:t xml:space="preserve">2. Основанием для принятия решения об осуществлении контроля за расходами депутата областной Думы, а также за расходами его супруги (супруга) и несовершеннолетних детей является представленная в письменной форме депутатом областной Думы, субъектами, указанными в части 2 статьи 7.1 настоящего закона, а также в </w:t>
      </w:r>
      <w:hyperlink w:history="0" r:id="rId2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части 1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достаточная информация о том, что депутатом,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депутата и его супруги (супруга) за три последних года, предшествующих совершению сделки.".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30" w:tooltip="Закон Белгородской области от 22.03.2007 N 105 (ред. от 05.10.2012) &quot;О государственных должностях Белгородской области и гарантиях деятельности лиц, их замещающих&quot; (принят Белгородской областной Думой 22.03.2007) ------------ Недействующая редакция {КонсультантПлюс}">
        <w:r>
          <w:rPr>
            <w:sz w:val="20"/>
            <w:color w:val="0000ff"/>
          </w:rPr>
          <w:t xml:space="preserve">Статью 5</w:t>
        </w:r>
      </w:hyperlink>
      <w:r>
        <w:rPr>
          <w:sz w:val="20"/>
        </w:rP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(Сборник нормативных правовых актов Белгородской области, 2007, N 101, N 103, N 112 (часть I); 2008, N 9 (127), N 19 (137), "Белгородские известия", 2009, 18 марта, 9 октября; 2010, 28 мая, 10 декабря; 2011, 20 июля, 16 ноября; 2012, 24 июля, 13 октября) дополнить частью 3.1 следующего содержания:</w:t>
      </w:r>
    </w:p>
    <w:p>
      <w:pPr>
        <w:pStyle w:val="0"/>
        <w:spacing w:before="200" w:line-rule="auto"/>
        <w:ind w:firstLine="540"/>
        <w:jc w:val="both"/>
      </w:pPr>
      <w:r>
        <w:rPr>
          <w:sz w:val="20"/>
        </w:rPr>
        <w:t xml:space="preserve">"3.1. Лица, замещающие государственные должности Белгородской области, обязаны представлять сведения о своих расходах, о расходах своих супруги (супруга) и несовершеннолетних детей и источниках получения средств, за счет которых произведены расходы, в случаях, предусмотренных </w:t>
      </w:r>
      <w:hyperlink w:history="0" r:id="rId3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и </w:t>
      </w:r>
      <w:hyperlink w:history="0" r:id="rId3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9</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Белгородской области, и его супруги (супруга) за три последних года, предшествующих совершению сделки.</w:t>
      </w:r>
    </w:p>
    <w:bookmarkStart w:id="70" w:name="P70"/>
    <w:bookmarkEnd w:id="70"/>
    <w:p>
      <w:pPr>
        <w:pStyle w:val="0"/>
        <w:spacing w:before="200" w:line-rule="auto"/>
        <w:ind w:firstLine="540"/>
        <w:jc w:val="both"/>
      </w:pPr>
      <w:r>
        <w:rPr>
          <w:sz w:val="20"/>
        </w:rPr>
        <w:t xml:space="preserve">Порядок предоставления депутатами областной Думы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определяется </w:t>
      </w:r>
      <w:hyperlink w:history="0" r:id="rId33" w:tooltip="Закон Белгородской области от 19.12.2005 N 11 (ред. от 27.12.2012) &quot;О статусе депутата Белгородской областной Думы&quot; (принят Белгородской областной Думой 01.12.2005) ------------ Недействующая редакция {КонсультантПлюс}">
        <w:r>
          <w:rPr>
            <w:sz w:val="20"/>
            <w:color w:val="0000ff"/>
          </w:rPr>
          <w:t xml:space="preserve">законом</w:t>
        </w:r>
      </w:hyperlink>
      <w:r>
        <w:rPr>
          <w:sz w:val="20"/>
        </w:rPr>
        <w:t xml:space="preserve"> Белгородской области от 19 декабря 2005 года N 11 "О статусе депутата Белгородской областной Думы".</w:t>
      </w:r>
    </w:p>
    <w:bookmarkStart w:id="71" w:name="P71"/>
    <w:bookmarkEnd w:id="71"/>
    <w:p>
      <w:pPr>
        <w:pStyle w:val="0"/>
        <w:spacing w:before="200" w:line-rule="auto"/>
        <w:ind w:firstLine="540"/>
        <w:jc w:val="both"/>
      </w:pPr>
      <w:r>
        <w:rPr>
          <w:sz w:val="20"/>
        </w:rPr>
        <w:t xml:space="preserve">Предоставление Губернатором Белгородской области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осуществляется в соответствии с федеральным законодательством.</w:t>
      </w:r>
    </w:p>
    <w:p>
      <w:pPr>
        <w:pStyle w:val="0"/>
        <w:spacing w:before="200" w:line-rule="auto"/>
        <w:ind w:firstLine="540"/>
        <w:jc w:val="both"/>
      </w:pPr>
      <w:r>
        <w:rPr>
          <w:sz w:val="20"/>
        </w:rPr>
        <w:t xml:space="preserve">Лица, замещающие иные, кроме указанных в </w:t>
      </w:r>
      <w:hyperlink w:history="0" w:anchor="P70" w:tooltip="Порядок предоставления депутатами областной Думы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пределяется законом Белгородской области от 19 декабря 2005 года N 11 &quot;О статусе депутата Белгородской областной Думы&quot;.">
        <w:r>
          <w:rPr>
            <w:sz w:val="20"/>
            <w:color w:val="0000ff"/>
          </w:rPr>
          <w:t xml:space="preserve">абзацах втором</w:t>
        </w:r>
      </w:hyperlink>
      <w:r>
        <w:rPr>
          <w:sz w:val="20"/>
        </w:rPr>
        <w:t xml:space="preserve"> и </w:t>
      </w:r>
      <w:hyperlink w:history="0" w:anchor="P71" w:tooltip="Предоставление Губернатором Белгородской области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существляется в соответствии с федеральным законодательством.">
        <w:r>
          <w:rPr>
            <w:sz w:val="20"/>
            <w:color w:val="0000ff"/>
          </w:rPr>
          <w:t xml:space="preserve">третьем</w:t>
        </w:r>
      </w:hyperlink>
      <w:r>
        <w:rPr>
          <w:sz w:val="20"/>
        </w:rPr>
        <w:t xml:space="preserve"> настоящей части, государственные должности Белгородской области, представляют соответствующие сведения в месячный срок со дня совершения соответствующей сделки в государственный орган Белгородской области, уполномоченный Губернатором Белгородской области на осуществление контроля за расходами, по форме, установленной для государственных гражданских служащих Белгородской области. Решение об осуществлении контроля за расходами указанных лиц принимается Губернатором Белгородской области или уполномоченным им должностным лицом отдельно в отношении каждого такого лица и оформляется в письменной форме. Данное решение принимается в десятидневный срок со дня наступления оснований, предусмотренных Федеральным </w:t>
      </w:r>
      <w:hyperlink w:history="0" r:id="rId3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Решение об осуществлении контроля за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w:history="0" r:id="rId3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 контроле за соответствием расходов лиц, замещающих государственные должности, и иных лиц их доходам" контроля за расходами. Сведения об источниках получения средств, за счет которых произведены расходы, представленные лицом, указанным в настоящем абзаце, в течение трех дней со дня рассмотрения результатов, полученных в ходе осуществления контроля, направляются государственным органом Белгородской области, уполномоченным Губернатором Белгородской области на осуществление контроля за расходами, в государственный орган Белгородской области, в котором соответствующее лицо замещает государственную должность Белгородской области. Указанные сведения в течение четырнадцати дней со дня принятия решения по результатам, полученным в ходе осуществления контроля,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государственного органа Белгородской области, в котором лицо замещает соответствующую государственную должность,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Белгородской области, в пятидневный срок со дня поступления запроса. В случае невыполнения лицом, указанным в настоящем абзаце,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w:history="0" r:id="rId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законе</w:t>
        </w:r>
      </w:hyperlink>
      <w:r>
        <w:rPr>
          <w:sz w:val="20"/>
        </w:rPr>
        <w:t xml:space="preserve"> "О контроле за соответствием расходов лиц, замещающих государственные должности, и иных лиц их доходам" и Федеральном </w:t>
      </w:r>
      <w:hyperlink w:history="0" r:id="rId37"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в отношении такого лица применяются меры, установленные указанными Федеральными законами.".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hyperlink w:history="0" r:id="rId38" w:tooltip="Закон Белгородской области от 24.09.2007 N 150 (ред. от 25.12.2012) &quot;Об особенностях организации муниципальной службы в Белгородской области&quot; (принят Белгородской областной Думой 07.09.2007) ------------ Недействующая редакция {КонсультантПлюс}">
        <w:r>
          <w:rPr>
            <w:sz w:val="20"/>
            <w:color w:val="0000ff"/>
          </w:rPr>
          <w:t xml:space="preserve">Закон</w:t>
        </w:r>
      </w:hyperlink>
      <w:r>
        <w:rPr>
          <w:sz w:val="20"/>
        </w:rPr>
        <w:t xml:space="preserve"> Белгородской области от 24 сентября 2007 года N 150 "Об особенностях организации муниципальной службы в Белгородской области" (Сборник нормативных правовых актов Белгородской области, 2007, N 112 (часть I), N 117; 2008, N 11 (129), N 22 (140); "Белгородские известия", 2009, 15 июля; 2010, 13 апреля; 2012, 3 апреля, 20 июля, 28 декабря) дополнить статьей 3.1 следующего содержания:</w:t>
      </w:r>
    </w:p>
    <w:p>
      <w:pPr>
        <w:pStyle w:val="0"/>
        <w:spacing w:before="200" w:line-rule="auto"/>
        <w:ind w:firstLine="540"/>
        <w:jc w:val="both"/>
      </w:pPr>
      <w:r>
        <w:rPr>
          <w:sz w:val="20"/>
        </w:rPr>
        <w:t xml:space="preserve">"Статья 3.1. Контроль за расходами муниципальных служащих</w:t>
      </w:r>
    </w:p>
    <w:bookmarkStart w:id="78" w:name="P78"/>
    <w:bookmarkEnd w:id="78"/>
    <w:p>
      <w:pPr>
        <w:pStyle w:val="0"/>
        <w:spacing w:before="200" w:line-rule="auto"/>
        <w:ind w:firstLine="540"/>
        <w:jc w:val="both"/>
      </w:pPr>
      <w:r>
        <w:rPr>
          <w:sz w:val="20"/>
        </w:rPr>
        <w:t xml:space="preserve">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обязаны представлять в государственный орган Белгородской области, уполномоченный Губернатором Белгородской области на осуществление контроля за расходами,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w:history="0" r:id="rId3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и </w:t>
      </w:r>
      <w:hyperlink w:history="0" r:id="rId4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9</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Сведения, указанные в </w:t>
      </w:r>
      <w:hyperlink w:history="0" w:anchor="P78" w:tooltip="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обязаны представлять в государственный орган Белгородской области, уполномоченный Губернатором Белгородской области на осуществление контроля за расходами, сведения о своих расходах, о расходах своих супруги (супруга) и несовершеннолетних детей, а также об источниках получения средс...">
        <w:r>
          <w:rPr>
            <w:sz w:val="20"/>
            <w:color w:val="0000ff"/>
          </w:rPr>
          <w:t xml:space="preserve">абзаце первом</w:t>
        </w:r>
      </w:hyperlink>
      <w:r>
        <w:rPr>
          <w:sz w:val="20"/>
        </w:rPr>
        <w:t xml:space="preserve"> настоящей части, представляются в месячный срок со дня совершения соответствующей сделки.</w:t>
      </w:r>
    </w:p>
    <w:p>
      <w:pPr>
        <w:pStyle w:val="0"/>
        <w:spacing w:before="200" w:line-rule="auto"/>
        <w:ind w:firstLine="540"/>
        <w:jc w:val="both"/>
      </w:pPr>
      <w:r>
        <w:rPr>
          <w:sz w:val="20"/>
        </w:rPr>
        <w:t xml:space="preserve">Муниципальные служащие, указанные в части 1 настоящей статьи, представляют соответствующие сведения в государственный орган Белгородской области, уполномоченный Губернатором Белгородской области на осуществление контроля за расходами, в порядке и по форме, установленным для государственных гражданских служащих Белгородской области.</w:t>
      </w:r>
    </w:p>
    <w:p>
      <w:pPr>
        <w:pStyle w:val="0"/>
        <w:spacing w:before="200" w:line-rule="auto"/>
        <w:ind w:firstLine="540"/>
        <w:jc w:val="both"/>
      </w:pPr>
      <w:r>
        <w:rPr>
          <w:sz w:val="20"/>
        </w:rPr>
        <w:t xml:space="preserve">2. Решение об осуществлении контроля за расходами лиц, указанных в </w:t>
      </w:r>
      <w:hyperlink w:history="0" w:anchor="P78" w:tooltip="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обязаны представлять в государственный орган Белгородской области, уполномоченный Губернатором Белгородской области на осуществление контроля за расходами, сведения о своих расходах, о расходах своих супруги (супруга) и несовершеннолетних детей, а также об источниках получения средс...">
        <w:r>
          <w:rPr>
            <w:sz w:val="20"/>
            <w:color w:val="0000ff"/>
          </w:rPr>
          <w:t xml:space="preserve">части 1</w:t>
        </w:r>
      </w:hyperlink>
      <w:r>
        <w:rPr>
          <w:sz w:val="20"/>
        </w:rPr>
        <w:t xml:space="preserve">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w:history="0" r:id="rId4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pPr>
        <w:pStyle w:val="0"/>
        <w:spacing w:before="200" w:line-rule="auto"/>
        <w:ind w:firstLine="540"/>
        <w:jc w:val="both"/>
      </w:pPr>
      <w:r>
        <w:rPr>
          <w:sz w:val="20"/>
        </w:rPr>
        <w:t xml:space="preserve">Решение об осуществлении контроля за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w:history="0" r:id="rId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 контроле за соответствием расходов лиц, замещающих государственные должности, и иных лиц их доходам" указанного контроля.</w:t>
      </w:r>
    </w:p>
    <w:p>
      <w:pPr>
        <w:pStyle w:val="0"/>
        <w:spacing w:before="200" w:line-rule="auto"/>
        <w:ind w:firstLine="540"/>
        <w:jc w:val="both"/>
      </w:pPr>
      <w:r>
        <w:rPr>
          <w:sz w:val="20"/>
        </w:rPr>
        <w:t xml:space="preserve">3. Сведения об источниках получения средств, за счет которых произведены расходы, представленные муниципальным служащим, указанным в </w:t>
      </w:r>
      <w:hyperlink w:history="0" w:anchor="P78" w:tooltip="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обязаны представлять в государственный орган Белгородской области, уполномоченный Губернатором Белгородской области на осуществление контроля за расходами, сведения о своих расходах, о расходах своих супруги (супруга) и несовершеннолетних детей, а также об источниках получения средс...">
        <w:r>
          <w:rPr>
            <w:sz w:val="20"/>
            <w:color w:val="0000ff"/>
          </w:rPr>
          <w:t xml:space="preserve">части 1</w:t>
        </w:r>
      </w:hyperlink>
      <w:r>
        <w:rPr>
          <w:sz w:val="20"/>
        </w:rPr>
        <w:t xml:space="preserve"> настоящей статьи, в течение трех дней со дня рассмотрения результатов, полученных в ходе осуществления контроля, направляются государственным органом Белгородской области, уполномоченным Губернатором Белгородской области на осуществление контроля за расходами, в орган местного самоуправления, в котором муниципальный служащий замещает должность муниципальной службы. Указанные сведения в течение четырнадцати дней со дня принятия решения по результатам, полученным в ходе осуществления контроля,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соответствующего органа местного самоуправления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органа местного самоуправления, в котором муниципальный служащий замещает должность муниципальной службы, в пятидневный срок со дня поступления запроса.</w:t>
      </w:r>
    </w:p>
    <w:p>
      <w:pPr>
        <w:pStyle w:val="0"/>
        <w:spacing w:before="200" w:line-rule="auto"/>
        <w:ind w:firstLine="540"/>
        <w:jc w:val="both"/>
      </w:pPr>
      <w:r>
        <w:rPr>
          <w:sz w:val="20"/>
        </w:rPr>
        <w:t xml:space="preserve">4. В случае невыполнения лицом, указанным в </w:t>
      </w:r>
      <w:hyperlink w:history="0" w:anchor="P78" w:tooltip="1. 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обязаны представлять в государственный орган Белгородской области, уполномоченный Губернатором Белгородской области на осуществление контроля за расходами, сведения о своих расходах, о расходах своих супруги (супруга) и несовершеннолетних детей, а также об источниках получения средс...">
        <w:r>
          <w:rPr>
            <w:sz w:val="20"/>
            <w:color w:val="0000ff"/>
          </w:rPr>
          <w:t xml:space="preserve">части 1</w:t>
        </w:r>
      </w:hyperlink>
      <w:r>
        <w:rPr>
          <w:sz w:val="20"/>
        </w:rPr>
        <w:t xml:space="preserve"> настоящей части,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w:history="0" r:id="rId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законе</w:t>
        </w:r>
      </w:hyperlink>
      <w:r>
        <w:rPr>
          <w:sz w:val="20"/>
        </w:rPr>
        <w:t xml:space="preserve"> "О контроле за соответствием расходов лиц, замещающих государственные должности, и иных лиц их доходам" и Федеральном </w:t>
      </w:r>
      <w:hyperlink w:history="0" r:id="rId44"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в отношении такого гражданина применяются меры, установленные указанными Федеральными законами.".</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Лица, замещающие муниципальные должности, обязаны представлять в порядке и сроки, установленные для представления ими сведений о доходах, об имуществе и обязательствах имущественного характера,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w:history="0" r:id="rId4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и </w:t>
      </w:r>
      <w:hyperlink w:history="0" r:id="rId4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9</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муниципальную должность,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законов Белгородской области от 05.12.2014 </w:t>
      </w:r>
      <w:hyperlink w:history="0" r:id="rId47" w:tooltip="Закон Белгородской области от 05.12.2014 N 318 &quot;О внесении изменений в статью 3.1 закона Белгородской области &quot;Об особенностях организации муниципальной службы в Белгородской области&quot; и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принят Белгородской областной Думой 27.11.2014) {КонсультантПлюс}">
        <w:r>
          <w:rPr>
            <w:sz w:val="20"/>
            <w:color w:val="0000ff"/>
          </w:rPr>
          <w:t xml:space="preserve">N 318</w:t>
        </w:r>
      </w:hyperlink>
      <w:r>
        <w:rPr>
          <w:sz w:val="20"/>
        </w:rPr>
        <w:t xml:space="preserve">, от 02.03.2015 </w:t>
      </w:r>
      <w:hyperlink w:history="0" r:id="rId48" w:tooltip="Закон Белгородской области от 02.03.2015 N 339 &quot;О внесении изменений в некоторые законы Белгородской области&quot; (принят Белгородской областной Думой 19.02.2015) {КонсультантПлюс}">
        <w:r>
          <w:rPr>
            <w:sz w:val="20"/>
            <w:color w:val="0000ff"/>
          </w:rPr>
          <w:t xml:space="preserve">N 339</w:t>
        </w:r>
      </w:hyperlink>
      <w:r>
        <w:rPr>
          <w:sz w:val="20"/>
        </w:rPr>
        <w:t xml:space="preserve">, от 29.02.2016 </w:t>
      </w:r>
      <w:hyperlink w:history="0" r:id="rId49" w:tooltip="Закон Белгородской области от 29.02.2016 N 46 &quot;О внесении изменений в некоторые законы Белгородской области&quot; (принят Белгородской областной Думой 18.02.2016) {КонсультантПлюс}">
        <w:r>
          <w:rPr>
            <w:sz w:val="20"/>
            <w:color w:val="0000ff"/>
          </w:rPr>
          <w:t xml:space="preserve">N 46</w:t>
        </w:r>
      </w:hyperlink>
      <w:r>
        <w:rPr>
          <w:sz w:val="20"/>
        </w:rPr>
        <w:t xml:space="preserve">, от 04.07.2022 </w:t>
      </w:r>
      <w:hyperlink w:history="0" r:id="rId50" w:tooltip="Закон Белгородской области от 04.07.2022 N 201 &quot;О внесении изменений в некоторые законы Белгородской области&quot; (принят Белгородской областной Думой 23.06.2022) {КонсультантПлюс}">
        <w:r>
          <w:rPr>
            <w:sz w:val="20"/>
            <w:color w:val="0000ff"/>
          </w:rPr>
          <w:t xml:space="preserve">N 201</w:t>
        </w:r>
      </w:hyperlink>
      <w:r>
        <w:rPr>
          <w:sz w:val="20"/>
        </w:rPr>
        <w:t xml:space="preserve">)</w:t>
      </w:r>
    </w:p>
    <w:p>
      <w:pPr>
        <w:pStyle w:val="0"/>
        <w:spacing w:before="200" w:line-rule="auto"/>
        <w:ind w:firstLine="540"/>
        <w:jc w:val="both"/>
      </w:pPr>
      <w:r>
        <w:rPr>
          <w:sz w:val="20"/>
        </w:rPr>
        <w:t xml:space="preserve">Абзац исключен. - </w:t>
      </w:r>
      <w:hyperlink w:history="0" r:id="rId51"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Закон</w:t>
        </w:r>
      </w:hyperlink>
      <w:r>
        <w:rPr>
          <w:sz w:val="20"/>
        </w:rPr>
        <w:t xml:space="preserve"> Белгородской области от 08.11.2017 N 199.</w:t>
      </w:r>
    </w:p>
    <w:p>
      <w:pPr>
        <w:pStyle w:val="0"/>
        <w:ind w:firstLine="540"/>
        <w:jc w:val="both"/>
      </w:pPr>
      <w:r>
        <w:rPr>
          <w:sz w:val="20"/>
        </w:rPr>
      </w:r>
    </w:p>
    <w:p>
      <w:pPr>
        <w:pStyle w:val="0"/>
        <w:ind w:firstLine="540"/>
        <w:jc w:val="both"/>
      </w:pPr>
      <w:r>
        <w:rPr>
          <w:sz w:val="20"/>
        </w:rPr>
        <w:t xml:space="preserve">2. Решение об осуществлении контроля за расходами лиц, замещающих муниципальные должности,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Федеральным </w:t>
      </w:r>
      <w:hyperlink w:history="0" r:id="rId5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pPr>
        <w:pStyle w:val="0"/>
        <w:jc w:val="both"/>
      </w:pPr>
      <w:r>
        <w:rPr>
          <w:sz w:val="20"/>
        </w:rPr>
        <w:t xml:space="preserve">(в ред. </w:t>
      </w:r>
      <w:hyperlink w:history="0" r:id="rId53" w:tooltip="Закон Белгородской области от 29.02.2016 N 46 &quot;О внесении изменений в некоторые законы Белгородской области&quot; (принят Белгородской областной Думой 18.02.2016) {КонсультантПлюс}">
        <w:r>
          <w:rPr>
            <w:sz w:val="20"/>
            <w:color w:val="0000ff"/>
          </w:rPr>
          <w:t xml:space="preserve">закона</w:t>
        </w:r>
      </w:hyperlink>
      <w:r>
        <w:rPr>
          <w:sz w:val="20"/>
        </w:rPr>
        <w:t xml:space="preserve"> Белгородской области от 29.02.2016 N 46)</w:t>
      </w:r>
    </w:p>
    <w:p>
      <w:pPr>
        <w:pStyle w:val="0"/>
        <w:spacing w:before="200" w:line-rule="auto"/>
        <w:ind w:firstLine="540"/>
        <w:jc w:val="both"/>
      </w:pPr>
      <w:r>
        <w:rPr>
          <w:sz w:val="20"/>
        </w:rPr>
        <w:t xml:space="preserve">Решение об осуществлении контроля за расходами в течение трех дней направляется в орган Белгородской области по профилактике коррупционных и иных правонарушений для осуществления в соответствии с положениями Федерального </w:t>
      </w:r>
      <w:hyperlink w:history="0" r:id="rId5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 контроле за соответствием расходов лиц, замещающих государственные должности, и иных лиц их доходам" указанного контроля.</w:t>
      </w:r>
    </w:p>
    <w:p>
      <w:pPr>
        <w:pStyle w:val="0"/>
        <w:jc w:val="both"/>
      </w:pPr>
      <w:r>
        <w:rPr>
          <w:sz w:val="20"/>
        </w:rPr>
        <w:t xml:space="preserve">(в ред. </w:t>
      </w:r>
      <w:hyperlink w:history="0" r:id="rId55"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закона</w:t>
        </w:r>
      </w:hyperlink>
      <w:r>
        <w:rPr>
          <w:sz w:val="20"/>
        </w:rPr>
        <w:t xml:space="preserve"> Белгородской области от 08.11.2017 N 199)</w:t>
      </w:r>
    </w:p>
    <w:p>
      <w:pPr>
        <w:pStyle w:val="0"/>
        <w:ind w:firstLine="540"/>
        <w:jc w:val="both"/>
      </w:pPr>
      <w:r>
        <w:rPr>
          <w:sz w:val="20"/>
        </w:rPr>
      </w:r>
    </w:p>
    <w:p>
      <w:pPr>
        <w:pStyle w:val="0"/>
        <w:ind w:firstLine="540"/>
        <w:jc w:val="both"/>
      </w:pPr>
      <w:r>
        <w:rPr>
          <w:sz w:val="20"/>
        </w:rPr>
        <w:t xml:space="preserve">3. Сведения об источниках получения средств, за счет которых произведены расходы, представленные лицом, замещающим муниципальную должность,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3 в ред. </w:t>
      </w:r>
      <w:hyperlink w:history="0" r:id="rId56"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закона</w:t>
        </w:r>
      </w:hyperlink>
      <w:r>
        <w:rPr>
          <w:sz w:val="20"/>
        </w:rPr>
        <w:t xml:space="preserve"> Белгородской области от 08.11.2017 N 199)</w:t>
      </w:r>
    </w:p>
    <w:p>
      <w:pPr>
        <w:pStyle w:val="0"/>
        <w:ind w:firstLine="540"/>
        <w:jc w:val="both"/>
      </w:pPr>
      <w:r>
        <w:rPr>
          <w:sz w:val="20"/>
        </w:rPr>
      </w:r>
    </w:p>
    <w:p>
      <w:pPr>
        <w:pStyle w:val="0"/>
        <w:ind w:firstLine="540"/>
        <w:jc w:val="both"/>
      </w:pPr>
      <w:r>
        <w:rPr>
          <w:sz w:val="20"/>
        </w:rPr>
        <w:t xml:space="preserve">4. В случае невыполнения лицом, замещающим муниципальную должность,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w:history="0" r:id="rId5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законе</w:t>
        </w:r>
      </w:hyperlink>
      <w:r>
        <w:rPr>
          <w:sz w:val="20"/>
        </w:rPr>
        <w:t xml:space="preserve"> "О контроле за соответствием расходов лиц, замещающих государственные должности, и иных лиц их доходам" и Федеральном </w:t>
      </w:r>
      <w:hyperlink w:history="0" r:id="rId58"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в отношении такого гражданина применяются меры, установленные указанными Федеральными законами.</w:t>
      </w:r>
    </w:p>
    <w:p>
      <w:pPr>
        <w:pStyle w:val="0"/>
        <w:jc w:val="both"/>
      </w:pPr>
      <w:r>
        <w:rPr>
          <w:sz w:val="20"/>
        </w:rPr>
        <w:t xml:space="preserve">(в ред. </w:t>
      </w:r>
      <w:hyperlink w:history="0" r:id="rId59" w:tooltip="Закон Белгородской области от 29.02.2016 N 46 &quot;О внесении изменений в некоторые законы Белгородской области&quot; (принят Белгородской областной Думой 18.02.2016) {КонсультантПлюс}">
        <w:r>
          <w:rPr>
            <w:sz w:val="20"/>
            <w:color w:val="0000ff"/>
          </w:rPr>
          <w:t xml:space="preserve">закона</w:t>
        </w:r>
      </w:hyperlink>
      <w:r>
        <w:rPr>
          <w:sz w:val="20"/>
        </w:rPr>
        <w:t xml:space="preserve"> Белгородской области от 29.02.2016 N 46)</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Часть 5 вступает в силу по истечении 10 дней со дня официального опубликования </w:t>
            </w:r>
            <w:hyperlink w:history="0" r:id="rId60"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закона</w:t>
              </w:r>
            </w:hyperlink>
            <w:r>
              <w:rPr>
                <w:sz w:val="20"/>
                <w:color w:val="392c69"/>
              </w:rPr>
              <w:t xml:space="preserve"> Белгородской области от 08.11.2017 N 199, но не ранее вступления в силу </w:t>
            </w:r>
            <w:hyperlink w:history="0" r:id="rId61" w:tooltip="Закон Белгородской области от 09.11.2017 N 202 (ред. от 04.07.2022)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quot; (принят Белгородской областной Думой 26.10.2017) {КонсультантПлюс}">
              <w:r>
                <w:rPr>
                  <w:sz w:val="20"/>
                  <w:color w:val="0000ff"/>
                </w:rPr>
                <w:t xml:space="preserve">закона</w:t>
              </w:r>
            </w:hyperlink>
            <w:r>
              <w:rPr>
                <w:sz w:val="20"/>
                <w:color w:val="392c69"/>
              </w:rPr>
              <w:t xml:space="preserve">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hyperlink w:history="0" r:id="rId62"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часть 2 статьи 3</w:t>
              </w:r>
            </w:hyperlink>
            <w:r>
              <w:rPr>
                <w:sz w:val="20"/>
                <w:color w:val="392c69"/>
              </w:rPr>
              <w:t xml:space="preserve"> закона Белгородской области от 08.11.2017 N 199).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Контроль за соответствием расходов лиц, замещающих муниципальные должности, и источниками получения средств, за счет которых произведены расходы, осуществляется органом Белгородской области по профилактике коррупционных и иных правонарушений в порядке, предусмотренном </w:t>
      </w:r>
      <w:hyperlink w:history="0" r:id="rId63" w:tooltip="Закон Белгородской области от 09.11.2017 N 202 (ред. от 04.07.2022) &quo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quot; (принят Белгородской областной Думой 26.10.2017) {КонсультантПлюс}">
        <w:r>
          <w:rPr>
            <w:sz w:val="20"/>
            <w:color w:val="0000ff"/>
          </w:rPr>
          <w:t xml:space="preserve">законом</w:t>
        </w:r>
      </w:hyperlink>
      <w:r>
        <w:rPr>
          <w:sz w:val="20"/>
        </w:rPr>
        <w:t xml:space="preserve">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pPr>
        <w:pStyle w:val="0"/>
        <w:jc w:val="both"/>
      </w:pPr>
      <w:r>
        <w:rPr>
          <w:sz w:val="20"/>
        </w:rPr>
        <w:t xml:space="preserve">(часть 5 введена </w:t>
      </w:r>
      <w:hyperlink w:history="0" r:id="rId64" w:tooltip="Закон Белгородской области от 08.11.2017 N 199 &quot;О внесении изменений в статью 5 закона Белгородской области &quot;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quot; и статью 3.1 закона Белгородской области &quot;Об особенностях организации муниципальной службы в Белгородской области&quot; (принят Белгородской областной Думой 26.10.2017) {КонсультантПлюс}">
        <w:r>
          <w:rPr>
            <w:sz w:val="20"/>
            <w:color w:val="0000ff"/>
          </w:rPr>
          <w:t xml:space="preserve">законом</w:t>
        </w:r>
      </w:hyperlink>
      <w:r>
        <w:rPr>
          <w:sz w:val="20"/>
        </w:rPr>
        <w:t xml:space="preserve"> Белгородской области от 08.11.2017 N 199)</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w:t>
      </w:r>
    </w:p>
    <w:p>
      <w:pPr>
        <w:pStyle w:val="0"/>
        <w:ind w:firstLine="540"/>
        <w:jc w:val="both"/>
      </w:pPr>
      <w:r>
        <w:rPr>
          <w:sz w:val="20"/>
        </w:rPr>
      </w:r>
    </w:p>
    <w:p>
      <w:pPr>
        <w:pStyle w:val="0"/>
        <w:ind w:firstLine="540"/>
        <w:jc w:val="both"/>
      </w:pPr>
      <w:r>
        <w:rPr>
          <w:sz w:val="20"/>
        </w:rPr>
        <w:t xml:space="preserve">2. Контроль за расходами лиц, указанных в настоящем законе, и источниками получения средств, за счет которых произведены расходы, осуществляется в отношении сделок, совершенных такими лицами с 1 января 2012 года.</w:t>
      </w:r>
    </w:p>
    <w:p>
      <w:pPr>
        <w:pStyle w:val="0"/>
        <w:ind w:firstLine="540"/>
        <w:jc w:val="both"/>
      </w:pPr>
      <w:r>
        <w:rPr>
          <w:sz w:val="20"/>
        </w:rPr>
      </w:r>
    </w:p>
    <w:p>
      <w:pPr>
        <w:pStyle w:val="0"/>
        <w:ind w:firstLine="540"/>
        <w:jc w:val="both"/>
      </w:pPr>
      <w:r>
        <w:rPr>
          <w:sz w:val="20"/>
        </w:rPr>
        <w:t xml:space="preserve">3. Сведения о расходах лиц, указанных в настоящем законе, и источниках получения средств, за счет которых произведены расходы, по сделкам, совершенным с 1 января 2012 года до дня вступления в силу настоящего закона, должны быть представлены не позднее трех месяцев со дня вступления в силу настоящего закона.</w:t>
      </w:r>
    </w:p>
    <w:p>
      <w:pPr>
        <w:pStyle w:val="0"/>
        <w:ind w:firstLine="540"/>
        <w:jc w:val="both"/>
      </w:pPr>
      <w:r>
        <w:rPr>
          <w:sz w:val="20"/>
        </w:rPr>
      </w:r>
    </w:p>
    <w:p>
      <w:pPr>
        <w:pStyle w:val="0"/>
        <w:ind w:firstLine="540"/>
        <w:jc w:val="both"/>
      </w:pPr>
      <w:r>
        <w:rPr>
          <w:sz w:val="20"/>
        </w:rPr>
        <w:t xml:space="preserve">4. В случае если на момент представления депутатами областной Думы сведений о расходах и источниках получения средств, за счет которых произведены расходы, форма представления соответствующих сведений не установлена, такие сведения представляются в произвольной форме.</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Е.С.САВЧЕНКО</w:t>
      </w:r>
    </w:p>
    <w:p>
      <w:pPr>
        <w:pStyle w:val="0"/>
      </w:pPr>
      <w:r>
        <w:rPr>
          <w:sz w:val="20"/>
        </w:rPr>
        <w:t xml:space="preserve">г. Белгород</w:t>
      </w:r>
    </w:p>
    <w:p>
      <w:pPr>
        <w:pStyle w:val="0"/>
        <w:spacing w:before="200" w:line-rule="auto"/>
      </w:pPr>
      <w:r>
        <w:rPr>
          <w:sz w:val="20"/>
        </w:rPr>
        <w:t xml:space="preserve">5 апреля 2013 года</w:t>
      </w:r>
    </w:p>
    <w:p>
      <w:pPr>
        <w:pStyle w:val="0"/>
        <w:spacing w:before="200" w:line-rule="auto"/>
      </w:pPr>
      <w:r>
        <w:rPr>
          <w:sz w:val="20"/>
        </w:rPr>
        <w:t xml:space="preserve">N 188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Белгородской области от 05.04.2013 N 188</w:t>
            <w:br/>
            <w:t>(ред. от 04.07.2022)</w:t>
            <w:br/>
            <w:t>"О внесении изменений в некоторые законы Белгородско...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F8B01309D2EB280C92392C0B1B76E425B14FB1E65209431ADB9652BE3B8C7B61E6F304D9B149110012D4602E0DDC67695992D238DD6FC2B72B0C3G7v7H" TargetMode = "External"/>
	<Relationship Id="rId8" Type="http://schemas.openxmlformats.org/officeDocument/2006/relationships/hyperlink" Target="consultantplus://offline/ref=9F8B01309D2EB280C92392C0B1B76E425B14FB1E6225903AA4B9652BE3B8C7B61E6F304D9B149110012D4703E0DDC67695992D238DD6FC2B72B0C3G7v7H" TargetMode = "External"/>
	<Relationship Id="rId9" Type="http://schemas.openxmlformats.org/officeDocument/2006/relationships/hyperlink" Target="consultantplus://offline/ref=9F8B01309D2EB280C92392C0B1B76E425B14FB1E62249531A0B9652BE3B8C7B61E6F304D9B149110012D4406E0DDC67695992D238DD6FC2B72B0C3G7v7H" TargetMode = "External"/>
	<Relationship Id="rId10" Type="http://schemas.openxmlformats.org/officeDocument/2006/relationships/hyperlink" Target="consultantplus://offline/ref=9F8B01309D2EB280C92392C0B1B76E425B14FB1E62279131A0B9652BE3B8C7B61E6F304D9B149110012D4703E0DDC67695992D238DD6FC2B72B0C3G7v7H" TargetMode = "External"/>
	<Relationship Id="rId11" Type="http://schemas.openxmlformats.org/officeDocument/2006/relationships/hyperlink" Target="consultantplus://offline/ref=9F8B01309D2EB280C92392C0B1B76E425B14FB1E622D953BA7B9652BE3B8C7B61E6F304D9B149110012D4700E0DDC67695992D238DD6FC2B72B0C3G7v7H" TargetMode = "External"/>
	<Relationship Id="rId12" Type="http://schemas.openxmlformats.org/officeDocument/2006/relationships/hyperlink" Target="consultantplus://offline/ref=9F8B01309D2EB280C92392C0B1B76E425B14FB1E632D9E3DADB9652BE3B8C7B61E6F304D9B149110012D4505E0DDC67695992D238DD6FC2B72B0C3G7v7H" TargetMode = "External"/>
	<Relationship Id="rId13" Type="http://schemas.openxmlformats.org/officeDocument/2006/relationships/hyperlink" Target="consultantplus://offline/ref=9F8B01309D2EB280C92392C0B1B76E425B14FB1E6E22953AADB9652BE3B8C7B61E6F304D9B149110012D4405E0DDC67695992D238DD6FC2B72B0C3G7v7H" TargetMode = "External"/>
	<Relationship Id="rId14" Type="http://schemas.openxmlformats.org/officeDocument/2006/relationships/hyperlink" Target="consultantplus://offline/ref=9F8B01309D2EB280C92392C0B1B76E425B14FB1E65259F3BA0B9652BE3B8C7B61E6F305F9B4C9D1009334500F58B9730GCv3H" TargetMode = "External"/>
	<Relationship Id="rId15" Type="http://schemas.openxmlformats.org/officeDocument/2006/relationships/hyperlink" Target="consultantplus://offline/ref=9F8B01309D2EB280C9238CCDA7DB344F5B1CA01A6E269D6FF9E63E76B4B1CDE15920690FDF19901209261153AFDC9A32C88A2D298DD4FE37G7v3H" TargetMode = "External"/>
	<Relationship Id="rId16" Type="http://schemas.openxmlformats.org/officeDocument/2006/relationships/hyperlink" Target="consultantplus://offline/ref=9F8B01309D2EB280C9238CCDA7DB344F5B1CA01A6E269D6FF9E63E76B4B1CDE15920690FDF19901607261153AFDC9A32C88A2D298DD4FE37G7v3H" TargetMode = "External"/>
	<Relationship Id="rId17" Type="http://schemas.openxmlformats.org/officeDocument/2006/relationships/hyperlink" Target="consultantplus://offline/ref=9F8B01309D2EB280C9238CCDA7DB344F5B1CA01A6E269D6FF9E63E76B4B1CDE14B203103DF118E1003334702E9G8vAH" TargetMode = "External"/>
	<Relationship Id="rId18" Type="http://schemas.openxmlformats.org/officeDocument/2006/relationships/hyperlink" Target="consultantplus://offline/ref=9F8B01309D2EB280C9238CCDA7DB344F5B1CA01A6E269D6FF9E63E76B4B1CDE14B203103DF118E1003334702E9G8vAH" TargetMode = "External"/>
	<Relationship Id="rId19" Type="http://schemas.openxmlformats.org/officeDocument/2006/relationships/hyperlink" Target="consultantplus://offline/ref=9F8B01309D2EB280C9238CCDA7DB344F5B1CA01A6E269D6FF9E63E76B4B1CDE14B203103DF118E1003334702E9G8vAH" TargetMode = "External"/>
	<Relationship Id="rId20" Type="http://schemas.openxmlformats.org/officeDocument/2006/relationships/hyperlink" Target="consultantplus://offline/ref=9F8B01309D2EB280C9238CCDA7DB344F5B1CA31765229D6FF9E63E76B4B1CDE14B203103DF118E1003334702E9G8vAH" TargetMode = "External"/>
	<Relationship Id="rId21" Type="http://schemas.openxmlformats.org/officeDocument/2006/relationships/hyperlink" Target="consultantplus://offline/ref=9F8B01309D2EB280C92392C0B1B76E425B14FB1E65259F3BA6B9652BE3B8C7B61E6F305F9B4C9D1009334500F58B9730GCv3H" TargetMode = "External"/>
	<Relationship Id="rId22" Type="http://schemas.openxmlformats.org/officeDocument/2006/relationships/hyperlink" Target="consultantplus://offline/ref=9F8B01309D2EB280C92392C0B1B76E425B14FB1E65259F3BA6B9652BE3B8C7B61E6F304D9B14911B557C0157E6899F2CC096332993D4GFvDH" TargetMode = "External"/>
	<Relationship Id="rId23" Type="http://schemas.openxmlformats.org/officeDocument/2006/relationships/hyperlink" Target="consultantplus://offline/ref=9F8B01309D2EB280C92392C0B1B76E425B14FB1E65259F3BA6B9652BE3B8C7B61E6F304D9B14911B557C0157E6899F2CC096332993D4GFvDH" TargetMode = "External"/>
	<Relationship Id="rId24" Type="http://schemas.openxmlformats.org/officeDocument/2006/relationships/hyperlink" Target="consultantplus://offline/ref=9F8B01309D2EB280C92392C0B1B76E425B14FB1E65259F3BA6B9652BE3B8C7B61E6F304D9B14921B557C0157E6899F2CC096332993D4GFvDH" TargetMode = "External"/>
	<Relationship Id="rId25" Type="http://schemas.openxmlformats.org/officeDocument/2006/relationships/hyperlink" Target="consultantplus://offline/ref=9F8B01309D2EB280C92392C0B1B76E425B14FB1E65259F3BA6B9652BE3B8C7B61E6F304D9B14941B557C0157E6899F2CC096332993D4GFvDH" TargetMode = "External"/>
	<Relationship Id="rId26" Type="http://schemas.openxmlformats.org/officeDocument/2006/relationships/hyperlink" Target="consultantplus://offline/ref=9F8B01309D2EB280C92392C0B1B76E425B14FB1E65259F3BA6B9652BE3B8C7B61E6F304D9B14971B557C0157E6899F2CC096332993D4GFvDH" TargetMode = "External"/>
	<Relationship Id="rId27" Type="http://schemas.openxmlformats.org/officeDocument/2006/relationships/hyperlink" Target="consultantplus://offline/ref=9F8B01309D2EB280C92392C0B1B76E425B14FB1E65259F3BA6B9652BE3B8C7B61E6F305F9B4C9D1009334500F58B9730GCv3H" TargetMode = "External"/>
	<Relationship Id="rId28" Type="http://schemas.openxmlformats.org/officeDocument/2006/relationships/hyperlink" Target="consultantplus://offline/ref=9F8B01309D2EB280C9238CCDA7DB344F5B1CA01A6E269D6FF9E63E76B4B1CDE15920690FDF19901309261153AFDC9A32C88A2D298DD4FE37G7v3H" TargetMode = "External"/>
	<Relationship Id="rId29" Type="http://schemas.openxmlformats.org/officeDocument/2006/relationships/hyperlink" Target="consultantplus://offline/ref=9F8B01309D2EB280C9238CCDA7DB344F5B1CA01A6E269D6FF9E63E76B4B1CDE15920690FDF19901300261153AFDC9A32C88A2D298DD4FE37G7v3H" TargetMode = "External"/>
	<Relationship Id="rId30" Type="http://schemas.openxmlformats.org/officeDocument/2006/relationships/hyperlink" Target="consultantplus://offline/ref=9F8B01309D2EB280C92392C0B1B76E425B14FB1E642C913BACB9652BE3B8C7B61E6F304D9B149110012D4606E0DDC67695992D238DD6FC2B72B0C3G7v7H" TargetMode = "External"/>
	<Relationship Id="rId31" Type="http://schemas.openxmlformats.org/officeDocument/2006/relationships/hyperlink" Target="consultantplus://offline/ref=9F8B01309D2EB280C9238CCDA7DB344F5B1CA01A6E269D6FF9E63E76B4B1CDE15920690FDF19901209261153AFDC9A32C88A2D298DD4FE37G7v3H" TargetMode = "External"/>
	<Relationship Id="rId32" Type="http://schemas.openxmlformats.org/officeDocument/2006/relationships/hyperlink" Target="consultantplus://offline/ref=9F8B01309D2EB280C9238CCDA7DB344F5B1CA01A6E269D6FF9E63E76B4B1CDE15920690FDF19901607261153AFDC9A32C88A2D298DD4FE37G7v3H" TargetMode = "External"/>
	<Relationship Id="rId33" Type="http://schemas.openxmlformats.org/officeDocument/2006/relationships/hyperlink" Target="consultantplus://offline/ref=9F8B01309D2EB280C92392C0B1B76E425B14FB1E65259F3BA6B9652BE3B8C7B61E6F305F9B4C9D1009334500F58B9730GCv3H" TargetMode = "External"/>
	<Relationship Id="rId34" Type="http://schemas.openxmlformats.org/officeDocument/2006/relationships/hyperlink" Target="consultantplus://offline/ref=9F8B01309D2EB280C9238CCDA7DB344F5B1CA01A6E269D6FF9E63E76B4B1CDE14B203103DF118E1003334702E9G8vAH" TargetMode = "External"/>
	<Relationship Id="rId35" Type="http://schemas.openxmlformats.org/officeDocument/2006/relationships/hyperlink" Target="consultantplus://offline/ref=9F8B01309D2EB280C9238CCDA7DB344F5B1CA01A6E269D6FF9E63E76B4B1CDE14B203103DF118E1003334702E9G8vAH" TargetMode = "External"/>
	<Relationship Id="rId36" Type="http://schemas.openxmlformats.org/officeDocument/2006/relationships/hyperlink" Target="consultantplus://offline/ref=9F8B01309D2EB280C9238CCDA7DB344F5B1CA01A6E269D6FF9E63E76B4B1CDE14B203103DF118E1003334702E9G8vAH" TargetMode = "External"/>
	<Relationship Id="rId37" Type="http://schemas.openxmlformats.org/officeDocument/2006/relationships/hyperlink" Target="consultantplus://offline/ref=9F8B01309D2EB280C9238CCDA7DB344F5B1CA31765229D6FF9E63E76B4B1CDE14B203103DF118E1003334702E9G8vAH" TargetMode = "External"/>
	<Relationship Id="rId38" Type="http://schemas.openxmlformats.org/officeDocument/2006/relationships/hyperlink" Target="consultantplus://offline/ref=9F8B01309D2EB280C92392C0B1B76E425B14FB1E65259F3AA7B9652BE3B8C7B61E6F305F9B4C9D1009334500F58B9730GCv3H" TargetMode = "External"/>
	<Relationship Id="rId39" Type="http://schemas.openxmlformats.org/officeDocument/2006/relationships/hyperlink" Target="consultantplus://offline/ref=9F8B01309D2EB280C9238CCDA7DB344F5B1CA01A6E269D6FF9E63E76B4B1CDE15920690FDF19901209261153AFDC9A32C88A2D298DD4FE37G7v3H" TargetMode = "External"/>
	<Relationship Id="rId40" Type="http://schemas.openxmlformats.org/officeDocument/2006/relationships/hyperlink" Target="consultantplus://offline/ref=9F8B01309D2EB280C9238CCDA7DB344F5B1CA01A6E269D6FF9E63E76B4B1CDE15920690FDF19901607261153AFDC9A32C88A2D298DD4FE37G7v3H" TargetMode = "External"/>
	<Relationship Id="rId41" Type="http://schemas.openxmlformats.org/officeDocument/2006/relationships/hyperlink" Target="consultantplus://offline/ref=9F8B01309D2EB280C9238CCDA7DB344F5B1CA01A6E269D6FF9E63E76B4B1CDE14B203103DF118E1003334702E9G8vAH" TargetMode = "External"/>
	<Relationship Id="rId42" Type="http://schemas.openxmlformats.org/officeDocument/2006/relationships/hyperlink" Target="consultantplus://offline/ref=9F8B01309D2EB280C9238CCDA7DB344F5B1CA01A6E269D6FF9E63E76B4B1CDE14B203103DF118E1003334702E9G8vAH" TargetMode = "External"/>
	<Relationship Id="rId43" Type="http://schemas.openxmlformats.org/officeDocument/2006/relationships/hyperlink" Target="consultantplus://offline/ref=9F8B01309D2EB280C9238CCDA7DB344F5B1CA01A6E269D6FF9E63E76B4B1CDE14B203103DF118E1003334702E9G8vAH" TargetMode = "External"/>
	<Relationship Id="rId44" Type="http://schemas.openxmlformats.org/officeDocument/2006/relationships/hyperlink" Target="consultantplus://offline/ref=9F8B01309D2EB280C9238CCDA7DB344F5B1CA31765229D6FF9E63E76B4B1CDE14B203103DF118E1003334702E9G8vAH" TargetMode = "External"/>
	<Relationship Id="rId45" Type="http://schemas.openxmlformats.org/officeDocument/2006/relationships/hyperlink" Target="consultantplus://offline/ref=9F8B01309D2EB280C9238CCDA7DB344F5B1CA01A6E269D6FF9E63E76B4B1CDE15920690FDF19901209261153AFDC9A32C88A2D298DD4FE37G7v3H" TargetMode = "External"/>
	<Relationship Id="rId46" Type="http://schemas.openxmlformats.org/officeDocument/2006/relationships/hyperlink" Target="consultantplus://offline/ref=9F8B01309D2EB280C9238CCDA7DB344F5B1CA01A6E269D6FF9E63E76B4B1CDE15920690FDF19901607261153AFDC9A32C88A2D298DD4FE37G7v3H" TargetMode = "External"/>
	<Relationship Id="rId47" Type="http://schemas.openxmlformats.org/officeDocument/2006/relationships/hyperlink" Target="consultantplus://offline/ref=9F8B01309D2EB280C92392C0B1B76E425B14FB1E62249531A0B9652BE3B8C7B61E6F304D9B149110012D4407E0DDC67695992D238DD6FC2B72B0C3G7v7H" TargetMode = "External"/>
	<Relationship Id="rId48" Type="http://schemas.openxmlformats.org/officeDocument/2006/relationships/hyperlink" Target="consultantplus://offline/ref=9F8B01309D2EB280C92392C0B1B76E425B14FB1E62279131A0B9652BE3B8C7B61E6F304D9B149110012D4703E0DDC67695992D238DD6FC2B72B0C3G7v7H" TargetMode = "External"/>
	<Relationship Id="rId49" Type="http://schemas.openxmlformats.org/officeDocument/2006/relationships/hyperlink" Target="consultantplus://offline/ref=9F8B01309D2EB280C92392C0B1B76E425B14FB1E622D953BA7B9652BE3B8C7B61E6F304D9B149110012D4701E0DDC67695992D238DD6FC2B72B0C3G7v7H" TargetMode = "External"/>
	<Relationship Id="rId50" Type="http://schemas.openxmlformats.org/officeDocument/2006/relationships/hyperlink" Target="consultantplus://offline/ref=9F8B01309D2EB280C92392C0B1B76E425B14FB1E6E22953AADB9652BE3B8C7B61E6F304D9B149110012D4405E0DDC67695992D238DD6FC2B72B0C3G7v7H" TargetMode = "External"/>
	<Relationship Id="rId51" Type="http://schemas.openxmlformats.org/officeDocument/2006/relationships/hyperlink" Target="consultantplus://offline/ref=9F8B01309D2EB280C92392C0B1B76E425B14FB1E632D9E3DADB9652BE3B8C7B61E6F304D9B149110012D450AE0DDC67695992D238DD6FC2B72B0C3G7v7H" TargetMode = "External"/>
	<Relationship Id="rId52" Type="http://schemas.openxmlformats.org/officeDocument/2006/relationships/hyperlink" Target="consultantplus://offline/ref=9F8B01309D2EB280C9238CCDA7DB344F5B1CA01A6E269D6FF9E63E76B4B1CDE14B203103DF118E1003334702E9G8vAH" TargetMode = "External"/>
	<Relationship Id="rId53" Type="http://schemas.openxmlformats.org/officeDocument/2006/relationships/hyperlink" Target="consultantplus://offline/ref=9F8B01309D2EB280C92392C0B1B76E425B14FB1E622D953BA7B9652BE3B8C7B61E6F304D9B149110012D4706E0DDC67695992D238DD6FC2B72B0C3G7v7H" TargetMode = "External"/>
	<Relationship Id="rId54" Type="http://schemas.openxmlformats.org/officeDocument/2006/relationships/hyperlink" Target="consultantplus://offline/ref=9F8B01309D2EB280C9238CCDA7DB344F5B1CA01A6E269D6FF9E63E76B4B1CDE14B203103DF118E1003334702E9G8vAH" TargetMode = "External"/>
	<Relationship Id="rId55" Type="http://schemas.openxmlformats.org/officeDocument/2006/relationships/hyperlink" Target="consultantplus://offline/ref=9F8B01309D2EB280C92392C0B1B76E425B14FB1E632D9E3DADB9652BE3B8C7B61E6F304D9B149110012D450BE0DDC67695992D238DD6FC2B72B0C3G7v7H" TargetMode = "External"/>
	<Relationship Id="rId56" Type="http://schemas.openxmlformats.org/officeDocument/2006/relationships/hyperlink" Target="consultantplus://offline/ref=9F8B01309D2EB280C92392C0B1B76E425B14FB1E632D9E3DADB9652BE3B8C7B61E6F304D9B149110012D4403E0DDC67695992D238DD6FC2B72B0C3G7v7H" TargetMode = "External"/>
	<Relationship Id="rId57" Type="http://schemas.openxmlformats.org/officeDocument/2006/relationships/hyperlink" Target="consultantplus://offline/ref=9F8B01309D2EB280C9238CCDA7DB344F5B1CA01A6E269D6FF9E63E76B4B1CDE14B203103DF118E1003334702E9G8vAH" TargetMode = "External"/>
	<Relationship Id="rId58" Type="http://schemas.openxmlformats.org/officeDocument/2006/relationships/hyperlink" Target="consultantplus://offline/ref=9F8B01309D2EB280C9238CCDA7DB344F5B1CA31765229D6FF9E63E76B4B1CDE14B203103DF118E1003334702E9G8vAH" TargetMode = "External"/>
	<Relationship Id="rId59" Type="http://schemas.openxmlformats.org/officeDocument/2006/relationships/hyperlink" Target="consultantplus://offline/ref=9F8B01309D2EB280C92392C0B1B76E425B14FB1E622D953BA7B9652BE3B8C7B61E6F304D9B149110012D4704E0DDC67695992D238DD6FC2B72B0C3G7v7H" TargetMode = "External"/>
	<Relationship Id="rId60" Type="http://schemas.openxmlformats.org/officeDocument/2006/relationships/hyperlink" Target="consultantplus://offline/ref=9F8B01309D2EB280C92392C0B1B76E425B14FB1E632D9E3DADB9652BE3B8C7B61E6F304D9B149110012D4401E0DDC67695992D238DD6FC2B72B0C3G7v7H" TargetMode = "External"/>
	<Relationship Id="rId61" Type="http://schemas.openxmlformats.org/officeDocument/2006/relationships/hyperlink" Target="consultantplus://offline/ref=9F8B01309D2EB280C92392C0B1B76E425B14FB1E6E229531ACB9652BE3B8C7B61E6F305F9B4C9D1009334500F58B9730GCv3H" TargetMode = "External"/>
	<Relationship Id="rId62" Type="http://schemas.openxmlformats.org/officeDocument/2006/relationships/hyperlink" Target="consultantplus://offline/ref=9F8B01309D2EB280C92392C0B1B76E425B14FB1E632D9E3DADB9652BE3B8C7B61E6F304D9B149110012D4702E0DDC67695992D238DD6FC2B72B0C3G7v7H" TargetMode = "External"/>
	<Relationship Id="rId63" Type="http://schemas.openxmlformats.org/officeDocument/2006/relationships/hyperlink" Target="consultantplus://offline/ref=9F8B01309D2EB280C92392C0B1B76E425B14FB1E6E229531ACB9652BE3B8C7B61E6F305F9B4C9D1009334500F58B9730GCv3H" TargetMode = "External"/>
	<Relationship Id="rId64" Type="http://schemas.openxmlformats.org/officeDocument/2006/relationships/hyperlink" Target="consultantplus://offline/ref=9F8B01309D2EB280C92392C0B1B76E425B14FB1E632D9E3DADB9652BE3B8C7B61E6F304D9B149110012D4401E0DDC67695992D238DD6FC2B72B0C3G7v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Белгородской области от 05.04.2013 N 188
(ред. от 04.07.2022)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(принят Белгородской областной Думой 28.03.2013)</dc:title>
  <dcterms:created xsi:type="dcterms:W3CDTF">2023-02-08T07:47:06Z</dcterms:created>
</cp:coreProperties>
</file>